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120" w:beforeAutospacing="0" w:after="120" w:afterAutospacing="0" w:line="240" w:lineRule="auto"/>
        <w:ind w:left="0" w:right="0" w:firstLine="0"/>
        <w:jc w:val="center"/>
        <w:textAlignment w:val="auto"/>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b/>
          <w:bCs/>
          <w:i w:val="0"/>
          <w:iCs w:val="0"/>
          <w:caps w:val="0"/>
          <w:color w:val="333333"/>
          <w:spacing w:val="0"/>
          <w:sz w:val="28"/>
          <w:szCs w:val="28"/>
        </w:rPr>
        <w:t>关于做好2023年度浙江省基础公益研究计划项目申报工作的通知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420" w:right="0" w:firstLine="432"/>
        <w:jc w:val="left"/>
        <w:textAlignment w:val="auto"/>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rPr>
        <w:t>浙江省科学技术厅 浙江省自然科学基金委员会 关于开展2023年度浙江省基础公益研究计划项目申报工作的通知，链接：</w:t>
      </w:r>
      <w:r>
        <w:rPr>
          <w:rFonts w:hint="eastAsia" w:ascii="微软雅黑" w:hAnsi="微软雅黑" w:eastAsia="微软雅黑" w:cs="微软雅黑"/>
          <w:i w:val="0"/>
          <w:iCs w:val="0"/>
          <w:caps w:val="0"/>
          <w:color w:val="444444"/>
          <w:spacing w:val="0"/>
          <w:sz w:val="21"/>
          <w:szCs w:val="21"/>
        </w:rPr>
        <w:fldChar w:fldCharType="begin"/>
      </w:r>
      <w:r>
        <w:rPr>
          <w:rFonts w:hint="eastAsia" w:ascii="微软雅黑" w:hAnsi="微软雅黑" w:eastAsia="微软雅黑" w:cs="微软雅黑"/>
          <w:i w:val="0"/>
          <w:iCs w:val="0"/>
          <w:caps w:val="0"/>
          <w:color w:val="444444"/>
          <w:spacing w:val="0"/>
          <w:sz w:val="21"/>
          <w:szCs w:val="21"/>
        </w:rPr>
        <w:instrText xml:space="preserve"> HYPERLINK "https://zjnsf.kjt.zj.gov.cn/portal/detail.html?typeid=2018515&amp;postid=997176183726538752" </w:instrText>
      </w:r>
      <w:r>
        <w:rPr>
          <w:rFonts w:hint="eastAsia" w:ascii="微软雅黑" w:hAnsi="微软雅黑" w:eastAsia="微软雅黑" w:cs="微软雅黑"/>
          <w:i w:val="0"/>
          <w:iCs w:val="0"/>
          <w:caps w:val="0"/>
          <w:color w:val="444444"/>
          <w:spacing w:val="0"/>
          <w:sz w:val="21"/>
          <w:szCs w:val="21"/>
        </w:rPr>
        <w:fldChar w:fldCharType="separate"/>
      </w:r>
      <w:r>
        <w:rPr>
          <w:rStyle w:val="7"/>
          <w:rFonts w:hint="eastAsia" w:ascii="微软雅黑" w:hAnsi="微软雅黑" w:eastAsia="微软雅黑" w:cs="微软雅黑"/>
          <w:i w:val="0"/>
          <w:iCs w:val="0"/>
          <w:caps w:val="0"/>
          <w:spacing w:val="0"/>
          <w:sz w:val="21"/>
          <w:szCs w:val="21"/>
        </w:rPr>
        <w:t>https://zjnsf.kjt.zj.gov.cn/portal/detail.html?typeid=2018515&amp;postid=997176183726538752</w:t>
      </w:r>
      <w:r>
        <w:rPr>
          <w:rFonts w:hint="eastAsia" w:ascii="微软雅黑" w:hAnsi="微软雅黑" w:eastAsia="微软雅黑" w:cs="微软雅黑"/>
          <w:i w:val="0"/>
          <w:iCs w:val="0"/>
          <w:caps w:val="0"/>
          <w:color w:val="444444"/>
          <w:spacing w:val="0"/>
          <w:sz w:val="21"/>
          <w:szCs w:val="21"/>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420" w:right="0" w:firstLine="432"/>
        <w:jc w:val="left"/>
        <w:textAlignment w:val="auto"/>
        <w:rPr>
          <w:rFonts w:hint="eastAsia" w:ascii="微软雅黑" w:hAnsi="微软雅黑" w:eastAsia="微软雅黑" w:cs="微软雅黑"/>
          <w:i w:val="0"/>
          <w:iCs w:val="0"/>
          <w:caps w:val="0"/>
          <w:color w:val="444444"/>
          <w:spacing w:val="0"/>
          <w:sz w:val="21"/>
          <w:szCs w:val="2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420" w:right="0" w:firstLine="432"/>
        <w:jc w:val="left"/>
        <w:textAlignment w:val="auto"/>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lang w:val="en-US" w:eastAsia="zh-CN"/>
        </w:rPr>
        <w:t>各位老师</w:t>
      </w:r>
      <w:r>
        <w:rPr>
          <w:rFonts w:hint="eastAsia" w:ascii="微软雅黑" w:hAnsi="微软雅黑" w:eastAsia="微软雅黑" w:cs="微软雅黑"/>
          <w:i w:val="0"/>
          <w:iCs w:val="0"/>
          <w:caps w:val="0"/>
          <w:color w:val="444444"/>
          <w:spacing w:val="0"/>
          <w:sz w:val="21"/>
          <w:szCs w:val="21"/>
        </w:rPr>
        <w:t>：</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       为进一步加强基础科学研究，深入实施“尖峰计划”，提升原始创新能力，根据《浙江省人民政府办公厅关于改革完善省财政科研经费管理的实施意见》（浙政办发〔2022〕22号）、《浙江省自然科学基金项目管理办法》《浙江省自然科学基金联合基金项目管理办法（试行）》（浙科金发〔2020〕3号，以下简称“管理办法”）等有关规定和年度工作计划，现就组织开展2023年度浙江省基础公益研究计划项目申报工作的有关事项通知如下： </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432" w:leftChars="0" w:right="0" w:firstLine="432" w:firstLineChars="0"/>
        <w:jc w:val="left"/>
        <w:textAlignment w:val="auto"/>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rPr>
        <w:t>基本原则</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       认真贯彻落实习近平总书记在两院院士大会中国科协第十次全国代表大会上的重要讲话精神，紧紧围绕“既要勇于探索、突出原创”“更要应用牵引、突破瓶颈”的工作主线，坚持“集聚一流人才团队、产出一流科研成果”标准，按照“应用研究倒逼基础研究、基础研究引领应用研究”要求，聚焦“互联网+”、生命健康和新材料三大科创高地和“碳达峰、碳中和”技术制高点，加强原创性、引领性科技攻关，在重点领域攻克一批重大科学问题，取得一批引领未来产业发展的重大原创成果，提升我省基础研究、应用基础研究与战略性前沿技术研究的源头支撑能力。 </w:t>
      </w:r>
      <w:bookmarkStart w:id="0" w:name="_GoBack"/>
      <w:bookmarkEnd w:id="0"/>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432" w:leftChars="0" w:right="0" w:firstLine="432" w:firstLineChars="0"/>
        <w:jc w:val="left"/>
        <w:textAlignment w:val="auto"/>
        <w:rPr>
          <w:rFonts w:hint="eastAsia" w:ascii="微软雅黑" w:hAnsi="微软雅黑" w:eastAsia="微软雅黑" w:cs="微软雅黑"/>
          <w:i w:val="0"/>
          <w:iCs w:val="0"/>
          <w:caps w:val="0"/>
          <w:color w:val="444444"/>
          <w:spacing w:val="0"/>
          <w:sz w:val="21"/>
          <w:szCs w:val="21"/>
          <w:lang w:val="en-US" w:eastAsia="zh-CN"/>
        </w:rPr>
      </w:pPr>
      <w:r>
        <w:rPr>
          <w:rFonts w:hint="eastAsia" w:ascii="微软雅黑" w:hAnsi="微软雅黑" w:eastAsia="微软雅黑" w:cs="微软雅黑"/>
          <w:i w:val="0"/>
          <w:iCs w:val="0"/>
          <w:caps w:val="0"/>
          <w:color w:val="444444"/>
          <w:spacing w:val="0"/>
          <w:sz w:val="21"/>
          <w:szCs w:val="21"/>
        </w:rPr>
        <w:t>申报安排</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（一）申报时间安排：</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lang w:val="en-US" w:eastAsia="zh-CN"/>
        </w:rPr>
        <w:t xml:space="preserve">    </w:t>
      </w:r>
      <w:r>
        <w:rPr>
          <w:rFonts w:hint="eastAsia" w:ascii="微软雅黑" w:hAnsi="微软雅黑" w:eastAsia="微软雅黑" w:cs="微软雅黑"/>
          <w:b/>
          <w:bCs/>
          <w:i w:val="0"/>
          <w:iCs w:val="0"/>
          <w:caps w:val="0"/>
          <w:color w:val="444444"/>
          <w:spacing w:val="0"/>
          <w:sz w:val="21"/>
          <w:szCs w:val="21"/>
          <w:lang w:val="en-US" w:eastAsia="zh-CN"/>
        </w:rPr>
        <w:t>8月4日16:00前</w:t>
      </w:r>
      <w:r>
        <w:rPr>
          <w:rFonts w:hint="eastAsia" w:ascii="微软雅黑" w:hAnsi="微软雅黑" w:eastAsia="微软雅黑" w:cs="微软雅黑"/>
          <w:i w:val="0"/>
          <w:iCs w:val="0"/>
          <w:caps w:val="0"/>
          <w:color w:val="444444"/>
          <w:spacing w:val="0"/>
          <w:sz w:val="21"/>
          <w:szCs w:val="21"/>
          <w:lang w:val="en-US" w:eastAsia="zh-CN"/>
        </w:rPr>
        <w:t>：请</w:t>
      </w:r>
      <w:r>
        <w:rPr>
          <w:rFonts w:hint="eastAsia" w:ascii="微软雅黑" w:hAnsi="微软雅黑" w:eastAsia="微软雅黑" w:cs="微软雅黑"/>
          <w:b/>
          <w:bCs/>
          <w:i w:val="0"/>
          <w:iCs w:val="0"/>
          <w:caps w:val="0"/>
          <w:color w:val="444444"/>
          <w:spacing w:val="0"/>
          <w:sz w:val="21"/>
          <w:szCs w:val="21"/>
          <w:lang w:val="en-US" w:eastAsia="zh-CN"/>
        </w:rPr>
        <w:t>重点、一般、青年、公益等限项项目各申报教师填写汇总表及一页简介</w:t>
      </w:r>
      <w:r>
        <w:rPr>
          <w:rFonts w:hint="eastAsia" w:ascii="微软雅黑" w:hAnsi="微软雅黑" w:eastAsia="微软雅黑" w:cs="微软雅黑"/>
          <w:i w:val="0"/>
          <w:iCs w:val="0"/>
          <w:caps w:val="0"/>
          <w:color w:val="444444"/>
          <w:spacing w:val="0"/>
          <w:sz w:val="21"/>
          <w:szCs w:val="21"/>
          <w:lang w:val="en-US" w:eastAsia="zh-CN"/>
        </w:rPr>
        <w:t>（杰青、重大、联合不限项，无需一页简介，只需在线填写汇总表）</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2" w:leftChars="0" w:right="0" w:rightChars="0"/>
        <w:jc w:val="left"/>
        <w:textAlignment w:val="auto"/>
        <w:rPr>
          <w:rFonts w:hint="eastAsia" w:ascii="微软雅黑" w:hAnsi="微软雅黑" w:eastAsia="微软雅黑" w:cs="微软雅黑"/>
          <w:i w:val="0"/>
          <w:iCs w:val="0"/>
          <w:caps w:val="0"/>
          <w:color w:val="444444"/>
          <w:spacing w:val="0"/>
          <w:sz w:val="21"/>
          <w:szCs w:val="21"/>
          <w:lang w:val="en-US" w:eastAsia="zh-CN"/>
        </w:rPr>
      </w:pPr>
      <w:r>
        <w:rPr>
          <w:rFonts w:hint="eastAsia" w:ascii="微软雅黑" w:hAnsi="微软雅黑" w:eastAsia="微软雅黑" w:cs="微软雅黑"/>
          <w:b/>
          <w:bCs/>
          <w:i w:val="0"/>
          <w:iCs w:val="0"/>
          <w:caps w:val="0"/>
          <w:color w:val="444444"/>
          <w:spacing w:val="0"/>
          <w:sz w:val="21"/>
          <w:szCs w:val="21"/>
          <w:lang w:val="en-US" w:eastAsia="zh-CN"/>
        </w:rPr>
        <w:t>1.汇总表在线填写链接（补全信息或修改现有信息即可）</w:t>
      </w:r>
      <w:r>
        <w:rPr>
          <w:rFonts w:hint="eastAsia" w:ascii="微软雅黑" w:hAnsi="微软雅黑" w:eastAsia="微软雅黑" w:cs="微软雅黑"/>
          <w:i w:val="0"/>
          <w:iCs w:val="0"/>
          <w:caps w:val="0"/>
          <w:color w:val="444444"/>
          <w:spacing w:val="0"/>
          <w:sz w:val="21"/>
          <w:szCs w:val="21"/>
          <w:lang w:val="en-US"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2" w:leftChars="0" w:right="0" w:rightChars="0"/>
        <w:jc w:val="left"/>
        <w:textAlignment w:val="auto"/>
        <w:rPr>
          <w:rFonts w:hint="eastAsia" w:ascii="微软雅黑" w:hAnsi="微软雅黑" w:eastAsia="微软雅黑" w:cs="微软雅黑"/>
          <w:i w:val="0"/>
          <w:iCs w:val="0"/>
          <w:caps w:val="0"/>
          <w:color w:val="444444"/>
          <w:spacing w:val="0"/>
          <w:sz w:val="21"/>
          <w:szCs w:val="21"/>
          <w:lang w:val="en-US" w:eastAsia="zh-CN"/>
        </w:rPr>
      </w:pPr>
      <w:r>
        <w:rPr>
          <w:rFonts w:hint="eastAsia" w:ascii="微软雅黑" w:hAnsi="微软雅黑" w:eastAsia="微软雅黑" w:cs="微软雅黑"/>
          <w:i w:val="0"/>
          <w:iCs w:val="0"/>
          <w:caps w:val="0"/>
          <w:color w:val="444444"/>
          <w:spacing w:val="0"/>
          <w:sz w:val="21"/>
          <w:szCs w:val="21"/>
          <w:lang w:val="en-US" w:eastAsia="zh-CN"/>
        </w:rPr>
        <w:t>【金山文档】 计算机2023年度省基础公益研究计划项目申报汇总表</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2" w:leftChars="0" w:right="0" w:rightChars="0"/>
        <w:jc w:val="left"/>
        <w:textAlignment w:val="auto"/>
        <w:rPr>
          <w:rFonts w:hint="eastAsia" w:ascii="微软雅黑" w:hAnsi="微软雅黑" w:eastAsia="微软雅黑" w:cs="微软雅黑"/>
          <w:i w:val="0"/>
          <w:iCs w:val="0"/>
          <w:caps w:val="0"/>
          <w:color w:val="444444"/>
          <w:spacing w:val="0"/>
          <w:sz w:val="21"/>
          <w:szCs w:val="21"/>
          <w:lang w:val="en-US" w:eastAsia="zh-CN"/>
        </w:rPr>
      </w:pPr>
      <w:r>
        <w:rPr>
          <w:rFonts w:hint="eastAsia" w:ascii="微软雅黑" w:hAnsi="微软雅黑" w:eastAsia="微软雅黑" w:cs="微软雅黑"/>
          <w:i w:val="0"/>
          <w:iCs w:val="0"/>
          <w:caps w:val="0"/>
          <w:color w:val="444444"/>
          <w:spacing w:val="0"/>
          <w:sz w:val="21"/>
          <w:szCs w:val="21"/>
          <w:lang w:val="en-US" w:eastAsia="zh-CN"/>
        </w:rPr>
        <w:fldChar w:fldCharType="begin"/>
      </w:r>
      <w:r>
        <w:rPr>
          <w:rFonts w:hint="eastAsia" w:ascii="微软雅黑" w:hAnsi="微软雅黑" w:eastAsia="微软雅黑" w:cs="微软雅黑"/>
          <w:i w:val="0"/>
          <w:iCs w:val="0"/>
          <w:caps w:val="0"/>
          <w:color w:val="444444"/>
          <w:spacing w:val="0"/>
          <w:sz w:val="21"/>
          <w:szCs w:val="21"/>
          <w:lang w:val="en-US" w:eastAsia="zh-CN"/>
        </w:rPr>
        <w:instrText xml:space="preserve"> HYPERLINK "https://kdocs.cn/l/ctknYAmYJ0xD" </w:instrText>
      </w:r>
      <w:r>
        <w:rPr>
          <w:rFonts w:hint="eastAsia" w:ascii="微软雅黑" w:hAnsi="微软雅黑" w:eastAsia="微软雅黑" w:cs="微软雅黑"/>
          <w:i w:val="0"/>
          <w:iCs w:val="0"/>
          <w:caps w:val="0"/>
          <w:color w:val="444444"/>
          <w:spacing w:val="0"/>
          <w:sz w:val="21"/>
          <w:szCs w:val="21"/>
          <w:lang w:val="en-US" w:eastAsia="zh-CN"/>
        </w:rPr>
        <w:fldChar w:fldCharType="separate"/>
      </w:r>
      <w:r>
        <w:rPr>
          <w:rStyle w:val="7"/>
          <w:rFonts w:hint="eastAsia" w:ascii="微软雅黑" w:hAnsi="微软雅黑" w:eastAsia="微软雅黑" w:cs="微软雅黑"/>
          <w:i w:val="0"/>
          <w:iCs w:val="0"/>
          <w:caps w:val="0"/>
          <w:color w:val="444444"/>
          <w:spacing w:val="0"/>
          <w:sz w:val="21"/>
          <w:szCs w:val="21"/>
          <w:lang w:val="en-US" w:eastAsia="zh-CN"/>
        </w:rPr>
        <w:t>https://kdocs.cn/l/ctknYAmYJ0xD</w:t>
      </w:r>
      <w:r>
        <w:rPr>
          <w:rFonts w:hint="eastAsia" w:ascii="微软雅黑" w:hAnsi="微软雅黑" w:eastAsia="微软雅黑" w:cs="微软雅黑"/>
          <w:i w:val="0"/>
          <w:iCs w:val="0"/>
          <w:caps w:val="0"/>
          <w:color w:val="444444"/>
          <w:spacing w:val="0"/>
          <w:sz w:val="21"/>
          <w:szCs w:val="21"/>
          <w:lang w:val="en-US" w:eastAsia="zh-CN"/>
        </w:rPr>
        <w:fldChar w:fldCharType="end"/>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2" w:leftChars="0" w:right="0" w:rightChars="0"/>
        <w:jc w:val="left"/>
        <w:textAlignment w:val="auto"/>
        <w:rPr>
          <w:rFonts w:hint="eastAsia" w:ascii="微软雅黑" w:hAnsi="微软雅黑" w:eastAsia="微软雅黑" w:cs="微软雅黑"/>
          <w:i w:val="0"/>
          <w:iCs w:val="0"/>
          <w:caps w:val="0"/>
          <w:color w:val="444444"/>
          <w:spacing w:val="0"/>
          <w:sz w:val="21"/>
          <w:szCs w:val="21"/>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2" w:leftChars="0" w:right="0" w:rightChars="0"/>
        <w:jc w:val="left"/>
        <w:textAlignment w:val="auto"/>
        <w:rPr>
          <w:rFonts w:hint="eastAsia" w:ascii="微软雅黑" w:hAnsi="微软雅黑" w:eastAsia="微软雅黑" w:cs="微软雅黑"/>
          <w:i w:val="0"/>
          <w:iCs w:val="0"/>
          <w:caps w:val="0"/>
          <w:color w:val="444444"/>
          <w:spacing w:val="0"/>
          <w:sz w:val="21"/>
          <w:szCs w:val="21"/>
          <w:lang w:val="en-US" w:eastAsia="zh-CN"/>
        </w:rPr>
      </w:pPr>
      <w:r>
        <w:rPr>
          <w:rFonts w:hint="eastAsia" w:ascii="微软雅黑" w:hAnsi="微软雅黑" w:eastAsia="微软雅黑" w:cs="微软雅黑"/>
          <w:b/>
          <w:bCs/>
          <w:i w:val="0"/>
          <w:iCs w:val="0"/>
          <w:caps w:val="0"/>
          <w:color w:val="444444"/>
          <w:spacing w:val="0"/>
          <w:sz w:val="21"/>
          <w:szCs w:val="21"/>
          <w:lang w:val="en-US" w:eastAsia="zh-CN"/>
        </w:rPr>
        <w:t>2.</w:t>
      </w:r>
      <w:r>
        <w:rPr>
          <w:rFonts w:hint="eastAsia" w:ascii="微软雅黑" w:hAnsi="微软雅黑" w:eastAsia="微软雅黑" w:cs="微软雅黑"/>
          <w:b/>
          <w:bCs/>
          <w:i w:val="0"/>
          <w:iCs w:val="0"/>
          <w:caps w:val="0"/>
          <w:color w:val="444444"/>
          <w:spacing w:val="0"/>
          <w:sz w:val="21"/>
          <w:szCs w:val="21"/>
          <w:lang w:val="en-US" w:eastAsia="zh-CN"/>
        </w:rPr>
        <w:fldChar w:fldCharType="begin"/>
      </w:r>
      <w:r>
        <w:rPr>
          <w:rFonts w:hint="eastAsia" w:ascii="微软雅黑" w:hAnsi="微软雅黑" w:eastAsia="微软雅黑" w:cs="微软雅黑"/>
          <w:b/>
          <w:bCs/>
          <w:i w:val="0"/>
          <w:iCs w:val="0"/>
          <w:caps w:val="0"/>
          <w:color w:val="444444"/>
          <w:spacing w:val="0"/>
          <w:sz w:val="21"/>
          <w:szCs w:val="21"/>
          <w:lang w:val="en-US" w:eastAsia="zh-CN"/>
        </w:rPr>
        <w:instrText xml:space="preserve"> HYPERLINK "mailto:一页简介详见附件（发至wanjun@zjut.edu.cn邮箱）" </w:instrText>
      </w:r>
      <w:r>
        <w:rPr>
          <w:rFonts w:hint="eastAsia" w:ascii="微软雅黑" w:hAnsi="微软雅黑" w:eastAsia="微软雅黑" w:cs="微软雅黑"/>
          <w:b/>
          <w:bCs/>
          <w:i w:val="0"/>
          <w:iCs w:val="0"/>
          <w:caps w:val="0"/>
          <w:color w:val="444444"/>
          <w:spacing w:val="0"/>
          <w:sz w:val="21"/>
          <w:szCs w:val="21"/>
          <w:lang w:val="en-US" w:eastAsia="zh-CN"/>
        </w:rPr>
        <w:fldChar w:fldCharType="separate"/>
      </w:r>
      <w:r>
        <w:rPr>
          <w:rStyle w:val="7"/>
          <w:rFonts w:hint="eastAsia" w:ascii="微软雅黑" w:hAnsi="微软雅黑" w:eastAsia="微软雅黑" w:cs="微软雅黑"/>
          <w:b/>
          <w:bCs/>
          <w:i w:val="0"/>
          <w:iCs w:val="0"/>
          <w:caps w:val="0"/>
          <w:spacing w:val="0"/>
          <w:sz w:val="21"/>
          <w:szCs w:val="21"/>
          <w:lang w:val="en-US" w:eastAsia="zh-CN"/>
        </w:rPr>
        <w:t>一页简介（详见附件）发至wanjun@zjut.edu.cn邮箱</w:t>
      </w:r>
      <w:r>
        <w:rPr>
          <w:rFonts w:hint="eastAsia" w:ascii="微软雅黑" w:hAnsi="微软雅黑" w:eastAsia="微软雅黑" w:cs="微软雅黑"/>
          <w:b/>
          <w:bCs/>
          <w:i w:val="0"/>
          <w:iCs w:val="0"/>
          <w:caps w:val="0"/>
          <w:color w:val="444444"/>
          <w:spacing w:val="0"/>
          <w:sz w:val="21"/>
          <w:szCs w:val="21"/>
          <w:lang w:val="en-US" w:eastAsia="zh-CN"/>
        </w:rPr>
        <w:fldChar w:fldCharType="end"/>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2" w:leftChars="0" w:right="0" w:rightChars="0"/>
        <w:jc w:val="left"/>
        <w:textAlignment w:val="auto"/>
        <w:rPr>
          <w:rFonts w:hint="eastAsia" w:ascii="微软雅黑" w:hAnsi="微软雅黑" w:eastAsia="微软雅黑" w:cs="微软雅黑"/>
          <w:b/>
          <w:bCs/>
          <w:i w:val="0"/>
          <w:iCs w:val="0"/>
          <w:caps w:val="0"/>
          <w:color w:val="444444"/>
          <w:spacing w:val="0"/>
          <w:sz w:val="21"/>
          <w:szCs w:val="21"/>
          <w:lang w:val="en-US" w:eastAsia="zh-CN"/>
        </w:rPr>
      </w:pPr>
      <w:r>
        <w:rPr>
          <w:rFonts w:hint="eastAsia" w:ascii="微软雅黑" w:hAnsi="微软雅黑" w:eastAsia="微软雅黑" w:cs="微软雅黑"/>
          <w:b/>
          <w:bCs/>
          <w:i w:val="0"/>
          <w:iCs w:val="0"/>
          <w:caps w:val="0"/>
          <w:color w:val="444444"/>
          <w:spacing w:val="0"/>
          <w:sz w:val="21"/>
          <w:szCs w:val="21"/>
          <w:lang w:val="en-US" w:eastAsia="zh-CN"/>
        </w:rPr>
        <w:t>一页简介格式：类型（选：重点、一般、青年、公益等）+姓名+题目</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2" w:leftChars="0" w:right="0" w:rightChars="0"/>
        <w:jc w:val="left"/>
        <w:textAlignment w:val="auto"/>
        <w:rPr>
          <w:rFonts w:hint="default" w:ascii="微软雅黑" w:hAnsi="微软雅黑" w:eastAsia="微软雅黑" w:cs="微软雅黑"/>
          <w:i w:val="0"/>
          <w:iCs w:val="0"/>
          <w:caps w:val="0"/>
          <w:color w:val="444444"/>
          <w:spacing w:val="0"/>
          <w:sz w:val="21"/>
          <w:szCs w:val="21"/>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2" w:leftChars="0" w:right="0" w:rightChars="0"/>
        <w:jc w:val="left"/>
        <w:textAlignment w:val="auto"/>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b/>
          <w:bCs/>
          <w:i w:val="0"/>
          <w:iCs w:val="0"/>
          <w:caps w:val="0"/>
          <w:color w:val="444444"/>
          <w:spacing w:val="0"/>
          <w:sz w:val="21"/>
          <w:szCs w:val="21"/>
        </w:rPr>
        <w:t>8月2日--8月19日</w:t>
      </w:r>
      <w:r>
        <w:rPr>
          <w:rFonts w:hint="eastAsia" w:ascii="微软雅黑" w:hAnsi="微软雅黑" w:eastAsia="微软雅黑" w:cs="微软雅黑"/>
          <w:i w:val="0"/>
          <w:iCs w:val="0"/>
          <w:caps w:val="0"/>
          <w:color w:val="444444"/>
          <w:spacing w:val="0"/>
          <w:sz w:val="21"/>
          <w:szCs w:val="21"/>
        </w:rPr>
        <w:t>：各学院（部门）组织科研人员进行2023年度浙江省基础公益研究计划项目的系统集中填报，学院（部门）审核；</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b/>
          <w:bCs/>
          <w:i w:val="0"/>
          <w:iCs w:val="0"/>
          <w:caps w:val="0"/>
          <w:color w:val="444444"/>
          <w:spacing w:val="0"/>
          <w:sz w:val="21"/>
          <w:szCs w:val="21"/>
        </w:rPr>
        <w:t>校内申报事项安排</w:t>
      </w:r>
      <w:r>
        <w:rPr>
          <w:rFonts w:hint="eastAsia" w:ascii="微软雅黑" w:hAnsi="微软雅黑" w:eastAsia="微软雅黑" w:cs="微软雅黑"/>
          <w:i w:val="0"/>
          <w:iCs w:val="0"/>
          <w:caps w:val="0"/>
          <w:color w:val="444444"/>
          <w:spacing w:val="0"/>
          <w:sz w:val="21"/>
          <w:szCs w:val="21"/>
        </w:rPr>
        <w:t>：</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1. 重大（创新群体）项目、杰青项目、联合基金项目不限项。</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 xml:space="preserve">2. </w:t>
      </w:r>
      <w:r>
        <w:rPr>
          <w:rFonts w:hint="eastAsia" w:ascii="微软雅黑" w:hAnsi="微软雅黑" w:eastAsia="微软雅黑" w:cs="微软雅黑"/>
          <w:b/>
          <w:bCs/>
          <w:i w:val="0"/>
          <w:iCs w:val="0"/>
          <w:caps w:val="0"/>
          <w:color w:val="444444"/>
          <w:spacing w:val="0"/>
          <w:sz w:val="21"/>
          <w:szCs w:val="21"/>
        </w:rPr>
        <w:t>其他类型项目限额分配指标</w:t>
      </w:r>
      <w:r>
        <w:rPr>
          <w:rFonts w:hint="eastAsia" w:ascii="微软雅黑" w:hAnsi="微软雅黑" w:eastAsia="微软雅黑" w:cs="微软雅黑"/>
          <w:b/>
          <w:bCs/>
          <w:i w:val="0"/>
          <w:iCs w:val="0"/>
          <w:caps w:val="0"/>
          <w:color w:val="444444"/>
          <w:spacing w:val="0"/>
          <w:sz w:val="21"/>
          <w:szCs w:val="21"/>
          <w:lang w:val="en-US" w:eastAsia="zh-CN"/>
        </w:rPr>
        <w:t>我院为23项</w:t>
      </w:r>
      <w:r>
        <w:rPr>
          <w:rFonts w:hint="eastAsia" w:ascii="微软雅黑" w:hAnsi="微软雅黑" w:eastAsia="微软雅黑" w:cs="微软雅黑"/>
          <w:i w:val="0"/>
          <w:iCs w:val="0"/>
          <w:caps w:val="0"/>
          <w:color w:val="444444"/>
          <w:spacing w:val="0"/>
          <w:sz w:val="21"/>
          <w:szCs w:val="21"/>
        </w:rPr>
        <w:t>。</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3. 40周岁以下的公益项目申请人不低于50%，</w:t>
      </w:r>
      <w:r>
        <w:rPr>
          <w:rStyle w:val="6"/>
          <w:rFonts w:hint="eastAsia" w:ascii="微软雅黑" w:hAnsi="微软雅黑" w:eastAsia="微软雅黑" w:cs="微软雅黑"/>
          <w:i w:val="0"/>
          <w:iCs w:val="0"/>
          <w:caps w:val="0"/>
          <w:color w:val="E74C3C"/>
          <w:spacing w:val="0"/>
          <w:sz w:val="21"/>
          <w:szCs w:val="21"/>
        </w:rPr>
        <w:t>学院严格控制比例，超出部分不予以受理。</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4. 探索公益（实验动物）项目：由学校实验动物中心根据下达指标统筹分配。申请人应为专职从事实验动物或动物实验相关工作的一线研究人员。</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5. 为鼓励学校前沿交叉学科的发展，支持遴选前沿交叉探索项目，赋予前沿交叉科学研究院一定的项目申报与推荐自主权，具体分配指标详见附件。</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6. 其他限项申报规定详见附件。</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7. 所有项目上报</w:t>
      </w:r>
      <w:r>
        <w:rPr>
          <w:rStyle w:val="6"/>
          <w:rFonts w:hint="eastAsia" w:ascii="微软雅黑" w:hAnsi="微软雅黑" w:eastAsia="微软雅黑" w:cs="微软雅黑"/>
          <w:i w:val="0"/>
          <w:iCs w:val="0"/>
          <w:caps w:val="0"/>
          <w:color w:val="E74C3C"/>
          <w:spacing w:val="0"/>
          <w:sz w:val="21"/>
          <w:szCs w:val="21"/>
        </w:rPr>
        <w:t>截止8月19日下午16点</w:t>
      </w:r>
      <w:r>
        <w:rPr>
          <w:rFonts w:hint="eastAsia" w:ascii="微软雅黑" w:hAnsi="微软雅黑" w:eastAsia="微软雅黑" w:cs="微软雅黑"/>
          <w:i w:val="0"/>
          <w:iCs w:val="0"/>
          <w:caps w:val="0"/>
          <w:color w:val="444444"/>
          <w:spacing w:val="0"/>
          <w:sz w:val="21"/>
          <w:szCs w:val="21"/>
        </w:rPr>
        <w:t>，请各项目申请人把握好申请时间节点。</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8. 各学院、中心、研究院请于</w:t>
      </w:r>
      <w:r>
        <w:rPr>
          <w:rStyle w:val="6"/>
          <w:rFonts w:hint="eastAsia" w:ascii="微软雅黑" w:hAnsi="微软雅黑" w:eastAsia="微软雅黑" w:cs="微软雅黑"/>
          <w:i w:val="0"/>
          <w:iCs w:val="0"/>
          <w:caps w:val="0"/>
          <w:color w:val="E74C3C"/>
          <w:spacing w:val="0"/>
          <w:sz w:val="21"/>
          <w:szCs w:val="21"/>
        </w:rPr>
        <w:t>8月23日上午11点前</w:t>
      </w:r>
      <w:r>
        <w:rPr>
          <w:rFonts w:hint="eastAsia" w:ascii="微软雅黑" w:hAnsi="微软雅黑" w:eastAsia="微软雅黑" w:cs="微软雅黑"/>
          <w:i w:val="0"/>
          <w:iCs w:val="0"/>
          <w:caps w:val="0"/>
          <w:color w:val="444444"/>
          <w:spacing w:val="0"/>
          <w:sz w:val="21"/>
          <w:szCs w:val="21"/>
        </w:rPr>
        <w:t>将推荐申报汇总表（系统直接导出）</w:t>
      </w:r>
      <w:r>
        <w:rPr>
          <w:rStyle w:val="6"/>
          <w:rFonts w:hint="eastAsia" w:ascii="微软雅黑" w:hAnsi="微软雅黑" w:eastAsia="微软雅黑" w:cs="微软雅黑"/>
          <w:i w:val="0"/>
          <w:iCs w:val="0"/>
          <w:caps w:val="0"/>
          <w:color w:val="E74C3C"/>
          <w:spacing w:val="0"/>
          <w:sz w:val="21"/>
          <w:szCs w:val="21"/>
        </w:rPr>
        <w:t>签字盖章</w:t>
      </w:r>
      <w:r>
        <w:rPr>
          <w:rFonts w:hint="eastAsia" w:ascii="微软雅黑" w:hAnsi="微软雅黑" w:eastAsia="微软雅黑" w:cs="微软雅黑"/>
          <w:i w:val="0"/>
          <w:iCs w:val="0"/>
          <w:caps w:val="0"/>
          <w:color w:val="444444"/>
          <w:spacing w:val="0"/>
          <w:sz w:val="21"/>
          <w:szCs w:val="21"/>
        </w:rPr>
        <w:t>后上报科研院项目办。</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（二）申报入口：</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2023年度省基础公益研究计划项目采用网络在线填报方式，申请人请通过浙江省政务服务网进行网络申报（网址：www.zjzwfw.gov.cn/zjservice/item/detail/index.do?impleCode=ff8080815d551320015d58a5a2f200222331001216001&amp;webId=1），点击“在线办理”，用政务服务网账号登录申报项目。</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申报须知请参看https://zjnsf.kjt.zj.gov.cn/portal/detail.html?typeid=2018915&amp;postid=996118987496488960。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432"/>
        <w:jc w:val="left"/>
        <w:textAlignment w:val="auto"/>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432"/>
        <w:jc w:val="left"/>
        <w:textAlignment w:val="auto"/>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rPr>
        <w:t>三、申报要求</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（一）聚焦重点领域。围绕三大科创高地和碳达峰碳中和等重点领域申请数一般不少于80%。</w:t>
      </w:r>
      <w:r>
        <w:rPr>
          <w:rStyle w:val="6"/>
          <w:rFonts w:hint="eastAsia" w:ascii="微软雅黑" w:hAnsi="微软雅黑" w:eastAsia="微软雅黑" w:cs="微软雅黑"/>
          <w:i w:val="0"/>
          <w:iCs w:val="0"/>
          <w:caps w:val="0"/>
          <w:color w:val="E74C3C"/>
          <w:spacing w:val="0"/>
          <w:sz w:val="21"/>
          <w:szCs w:val="21"/>
        </w:rPr>
        <w:t>请各申请人应选尽选。</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（二）突出目标导向。基金重大项目（创新群体）、联合基金项目应对照申报指南中明确的研究内容或资助方向、绩效目标和学科代码等进行申报。</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三）积极培育青年科研人员。基金重点项目的申请人中应有一定比例为40周岁以下的科研人员；根据《2022年浙江省巾帼科技创新工作要点》（浙妇〔2022〕8号）有关要求，探索青年项目的女性科研人员申请年龄放宽到不超过40周岁；有博士后流动站或工作站的依托单位应审核推荐一定比例符合条件的博士后申请探索项目；探索公益项目的40周岁以下申请人比例不少于50%。</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（四）严格遵守科研伦理和保密规定。落实《中共中央办公厅 国务院办公厅关于加强科技伦理治理的意见》，项目实施过程中凡涉及人体被试和人类遗传资源、病原微生物、实验动物等科学研究，须严格执行《涉及人的生物医学研究伦理审查办法》《中华人民共和国人类遗传资源管理条例》《病原微生物实验室生物安全管理条例》《浙江省实验动物管理办法》等相关规定。申报材料和相关证明材料不得包涵法律禁止公开的秘密内容或申请人要求保密的内容，如涉密需脱密后提交。</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（五）强化科研诚信。申请人应如实填写申报材料，如发现弄虚作假、多头或重复申报等科研诚信问题，依据有关规定严肃处理，记入浙江省科研诚信失信数据库。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432"/>
        <w:jc w:val="left"/>
        <w:textAlignment w:val="auto"/>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432"/>
        <w:jc w:val="left"/>
        <w:textAlignment w:val="auto"/>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rPr>
        <w:t>四、咨询方式</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（一）省里咨询联系方式</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1．依托单位管理</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胡禾，0571-88867816</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2．信息管理系统支持及会员注册</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郑圣彪、高敏，0571-85214970、28170882</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3．政策咨询</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陈文强、陈心怡，0571-86964972、28170886</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4．学科咨询</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工程与材料科学：刘君，0571-85119257</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李金霞（协管材料科学），0571-85117948</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孔宇豪（协管工程科学），0571-28178386</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信息科学：宣晓冬，0571-88217337</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顾欣星（协管信息科学），0571-28170885</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化学科学：顾欣星，0571-28170885</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生命科学：李金霞，0571-85117948</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医学科学（药学）：徐敏，0571-88212789</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医学科学（医学）：钱昊，0571-88212603</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数理科学、管理科学：尤卫军，0571-87353861</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地球科学：叶璟，0571-28170887</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5．探索公益</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陈文强，0571-86964972</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6．省自然科学基金联合基金</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基金办：李金霞、刘君，0571-85117948、85119257</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中国电建集团华东勘测设计研究院有限公司：李青，0571-56628151</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衢州市科学技术局：晏青，0570-3047307</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浙江省水利厅：陶洁，0571-87826556</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浙江省气象局：刘洁，0571-87070822</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北京中卫生物科研转化研究中心：王晶晶，0571-85333229</w:t>
      </w:r>
      <w:r>
        <w:rPr>
          <w:rFonts w:hint="eastAsia" w:ascii="微软雅黑" w:hAnsi="微软雅黑" w:eastAsia="微软雅黑" w:cs="微软雅黑"/>
          <w:i w:val="0"/>
          <w:iCs w:val="0"/>
          <w:caps w:val="0"/>
          <w:color w:val="444444"/>
          <w:spacing w:val="0"/>
          <w:sz w:val="21"/>
          <w:szCs w:val="21"/>
        </w:rPr>
        <w:br w:type="textWrapping"/>
      </w:r>
      <w:r>
        <w:rPr>
          <w:rFonts w:hint="eastAsia" w:ascii="微软雅黑" w:hAnsi="微软雅黑" w:eastAsia="微软雅黑" w:cs="微软雅黑"/>
          <w:i w:val="0"/>
          <w:iCs w:val="0"/>
          <w:caps w:val="0"/>
          <w:color w:val="444444"/>
          <w:spacing w:val="0"/>
          <w:sz w:val="21"/>
          <w:szCs w:val="21"/>
        </w:rPr>
        <w:t>杭州中美华东制药有限公司：金美英，0571-89908852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432"/>
        <w:jc w:val="left"/>
        <w:textAlignment w:val="auto"/>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rPr>
        <w:t> </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432"/>
        <w:jc w:val="left"/>
        <w:textAlignment w:val="auto"/>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rPr>
        <w:t>学校科研院联系方式：88320204，陈姝颐</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432"/>
        <w:jc w:val="left"/>
        <w:textAlignment w:val="auto"/>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lang w:val="en-US" w:eastAsia="zh-CN"/>
        </w:rPr>
        <w:t>学院联系人：陈婉君</w:t>
      </w:r>
    </w:p>
    <w:p>
      <w:pPr>
        <w:spacing w:line="24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108B9"/>
    <w:multiLevelType w:val="singleLevel"/>
    <w:tmpl w:val="ADD108B9"/>
    <w:lvl w:ilvl="0" w:tentative="0">
      <w:start w:val="2"/>
      <w:numFmt w:val="chineseCounting"/>
      <w:suff w:val="nothing"/>
      <w:lvlText w:val="（%1）"/>
      <w:lvlJc w:val="left"/>
      <w:rPr>
        <w:rFonts w:hint="eastAsia"/>
      </w:rPr>
    </w:lvl>
  </w:abstractNum>
  <w:abstractNum w:abstractNumId="1">
    <w:nsid w:val="6F980F49"/>
    <w:multiLevelType w:val="singleLevel"/>
    <w:tmpl w:val="6F980F49"/>
    <w:lvl w:ilvl="0" w:tentative="0">
      <w:start w:val="1"/>
      <w:numFmt w:val="chineseCounting"/>
      <w:suff w:val="nothing"/>
      <w:lvlText w:val="%1、"/>
      <w:lvlJc w:val="left"/>
      <w:pPr>
        <w:ind w:left="-1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NTlhNjEyOGNlNTZiZThkNmZkOTc5Y2I4YzI3ZTgifQ=="/>
  </w:docVars>
  <w:rsids>
    <w:rsidRoot w:val="00000000"/>
    <w:rsid w:val="037C7B45"/>
    <w:rsid w:val="4AC53367"/>
    <w:rsid w:val="4CF8033F"/>
    <w:rsid w:val="653E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2117</Words>
  <Characters>2801</Characters>
  <Lines>0</Lines>
  <Paragraphs>0</Paragraphs>
  <TotalTime>7</TotalTime>
  <ScaleCrop>false</ScaleCrop>
  <LinksUpToDate>false</LinksUpToDate>
  <CharactersWithSpaces>2836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2022-08-03T05:00:00Z</dcterms:created>
  <dc:creator>ZhengJianwei</dc:creator>
  <cp:lastModifiedBy>婉君</cp:lastModifiedBy>
  <dcterms:modified xsi:type="dcterms:W3CDTF">2022-08-03T05:47:46Z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BA46AE40E1894E139A84B92335523DDE</vt:lpwstr>
  </property>
</Properties>
</file>