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6"/>
          <w:szCs w:val="44"/>
          <w:lang w:val="en-US" w:eastAsia="zh-CN"/>
        </w:rPr>
        <w:t>2022省基金申报常见疑问解答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color w:val="auto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今年申报了国家杰青、优青、海外优青可以申报省杰青吗？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答：可以，根据最新文件规定，已经主持了国家杰青、优青和其他省级以上人才类项目的老师不得申报。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已经有在研的省基金项目还可以报什么项目？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答：杰青和创新群体的学术负责人。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有国家基金在研的其他项目（杰青、优青除外）可以报省基金嘛？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答：可以，有小项目可以报大项目，有大项目不可以报小项目，不得逆申报。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报名或者拥有省万人项目，可以再报省杰青项目嘛？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省领军型创新团队负责人，他可以申请省基金，比如重点或重大嘛？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有科技厅省重点研发能在报今年省基金嘛？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答：只能报杰青和创新群体的学术负责人。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申报杰青的老师的年龄限制？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答：无论男女都是40岁。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今年年底结题的省基金可以申报今年的省基金嘛？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答：不可以，因为验收不一定能过。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硕士学历、学位可以申报省基金嘛？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答：硕士学位，或者中级职称，是省基金申报最低要求。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参与省里其他项目的，比如重点研发、省基金、省科技厅项目可以报省基金嘛？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在研省杰青，还能申请省联合基金嘛？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答：不可以。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可以同时申报，省基金的两个项目嘛？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答：无论限不限项目，都不可以。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海外青千，海外优青可以报省基金嘛？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答：资助当年不能报，往年要验收后才能报。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博士后可以申报探索青年吗？一定要有编制吗？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答：可以，但社保一定是在工大交的。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黑体" w:hAnsi="黑体" w:eastAsia="黑体" w:cs="黑体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16、</w:t>
      </w:r>
      <w:r>
        <w:rPr>
          <w:rFonts w:hint="eastAsia" w:ascii="黑体" w:hAnsi="黑体" w:eastAsia="黑体" w:cs="黑体"/>
        </w:rPr>
        <w:t>限项申报</w:t>
      </w:r>
      <w:r>
        <w:rPr>
          <w:rFonts w:hint="eastAsia" w:ascii="黑体" w:hAnsi="黑体" w:eastAsia="黑体" w:cs="黑体"/>
          <w:lang w:val="en-US" w:eastAsia="zh-CN"/>
        </w:rPr>
        <w:t>要求：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1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黑体" w:hAnsi="黑体" w:eastAsia="黑体" w:cs="黑体"/>
        </w:rPr>
        <w:t>同一科研人员作为项目负责人，申请省自然科学基金项目数一般不超过1项，作为项目主要参与人（除项目负责人外，排名前3的参与人）在研项目数不超过3项，同一年度参与申报项目数不超过2项。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2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黑体" w:hAnsi="黑体" w:eastAsia="黑体" w:cs="黑体"/>
        </w:rPr>
        <w:t>同一科研人员（作为项目负责人），同年度立项各类省级科技计划项目不超过1项；已承担在研省科技计划项目的，可再申请重大项目（创新群体）担任学术带头人、省杰青项目。相同层次人才计划项目1人只允许获得1项，不得逆层次申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3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黑体" w:hAnsi="黑体" w:eastAsia="黑体" w:cs="黑体"/>
        </w:rPr>
        <w:t>承担在研应急攻关任务、省重点研发对口帮扶项目、“悬赏制”榜单项目的、省临床医学研究中心项目、省领军型创新创业团队项目、省“万人计划”项目、省基金学术交流项目，不纳入申报限项范围。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sectPr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11E74D-6FB6-46E4-8A7F-39288E3615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48123"/>
    <w:multiLevelType w:val="singleLevel"/>
    <w:tmpl w:val="2FA481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jNjMzg3YjYzMzYxZmE5MTFlZDhlMWMyMDAwOWEifQ=="/>
  </w:docVars>
  <w:rsids>
    <w:rsidRoot w:val="00000000"/>
    <w:rsid w:val="07104648"/>
    <w:rsid w:val="0930617A"/>
    <w:rsid w:val="0ABD4FB4"/>
    <w:rsid w:val="1A3B5F3E"/>
    <w:rsid w:val="1F4C3813"/>
    <w:rsid w:val="3AB85EDC"/>
    <w:rsid w:val="452A24AB"/>
    <w:rsid w:val="45E20CAE"/>
    <w:rsid w:val="58B13E70"/>
    <w:rsid w:val="5B493525"/>
    <w:rsid w:val="6EB508F6"/>
    <w:rsid w:val="7F0C0E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865</Characters>
  <Lines>0</Lines>
  <Paragraphs>0</Paragraphs>
  <TotalTime>40</TotalTime>
  <ScaleCrop>false</ScaleCrop>
  <LinksUpToDate>false</LinksUpToDate>
  <CharactersWithSpaces>865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2022-06-23T06:13:00Z</dcterms:created>
  <dc:creator>DELL</dc:creator>
  <cp:lastModifiedBy>婉君</cp:lastModifiedBy>
  <dcterms:modified xsi:type="dcterms:W3CDTF">2022-08-03T05:20:51Z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34CE93FCA277483F9BBD617AD61E884D</vt:lpwstr>
  </property>
</Properties>
</file>