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72E2D">
      <w:pPr>
        <w:pStyle w:val="11"/>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基本要件</w:t>
      </w:r>
      <w:r>
        <w:rPr>
          <w:rFonts w:hint="eastAsia" w:ascii="方正小标宋简体" w:eastAsia="方正小标宋简体"/>
          <w:caps/>
          <w:color w:val="auto"/>
          <w:sz w:val="36"/>
          <w:szCs w:val="36"/>
          <w:highlight w:val="none"/>
        </w:rPr>
        <w:t>清单</w:t>
      </w:r>
    </w:p>
    <w:tbl>
      <w:tblPr>
        <w:tblStyle w:val="8"/>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280"/>
        <w:gridCol w:w="880"/>
        <w:gridCol w:w="1100"/>
        <w:gridCol w:w="3346"/>
        <w:gridCol w:w="2877"/>
      </w:tblGrid>
      <w:tr w14:paraId="0FE75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3E17B787">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序号</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65E23524">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材料类型</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3715EEB3">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基本要件</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5DED9DB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报送方式</w:t>
            </w:r>
          </w:p>
        </w:tc>
      </w:tr>
      <w:tr w14:paraId="0D3C7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605369E9">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w:t>
            </w:r>
          </w:p>
        </w:tc>
        <w:tc>
          <w:tcPr>
            <w:tcW w:w="1280" w:type="dxa"/>
            <w:vMerge w:val="restart"/>
            <w:tcBorders>
              <w:left w:val="single" w:color="auto" w:sz="4" w:space="0"/>
              <w:right w:val="single" w:color="auto" w:sz="4" w:space="0"/>
            </w:tcBorders>
            <w:noWrap w:val="0"/>
            <w:vAlign w:val="center"/>
          </w:tcPr>
          <w:p w14:paraId="4CFFADD9">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推荐单位材料</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1C0CB5B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申报表</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7570397E">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14:paraId="67569DF6">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通过系统上传电子版；线下提交原件</w:t>
            </w:r>
          </w:p>
        </w:tc>
      </w:tr>
      <w:tr w14:paraId="22294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71C80992">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w:t>
            </w:r>
          </w:p>
        </w:tc>
        <w:tc>
          <w:tcPr>
            <w:tcW w:w="1280" w:type="dxa"/>
            <w:vMerge w:val="continue"/>
            <w:tcBorders>
              <w:left w:val="single" w:color="auto" w:sz="4" w:space="0"/>
              <w:bottom w:val="single" w:color="auto" w:sz="4" w:space="0"/>
              <w:right w:val="single" w:color="auto" w:sz="4" w:space="0"/>
            </w:tcBorders>
            <w:noWrap w:val="0"/>
            <w:vAlign w:val="center"/>
          </w:tcPr>
          <w:p w14:paraId="18F8B903">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0C601C58">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推荐公示情况证明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6CFB6C31">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推荐公示情况的证明材料（截图、照片等）</w:t>
            </w:r>
          </w:p>
          <w:p w14:paraId="218F58BA">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线下提交纸质件并盖单位章</w:t>
            </w:r>
          </w:p>
        </w:tc>
      </w:tr>
      <w:tr w14:paraId="36285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3" w:hRule="atLeast"/>
          <w:jc w:val="center"/>
        </w:trPr>
        <w:tc>
          <w:tcPr>
            <w:tcW w:w="724" w:type="dxa"/>
            <w:tcBorders>
              <w:top w:val="single" w:color="auto" w:sz="4" w:space="0"/>
              <w:left w:val="single" w:color="auto" w:sz="4" w:space="0"/>
              <w:right w:val="single" w:color="auto" w:sz="4" w:space="0"/>
            </w:tcBorders>
            <w:shd w:val="clear" w:color="auto" w:fill="auto"/>
            <w:noWrap w:val="0"/>
            <w:vAlign w:val="center"/>
          </w:tcPr>
          <w:p w14:paraId="2DD18842">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3</w:t>
            </w:r>
          </w:p>
        </w:tc>
        <w:tc>
          <w:tcPr>
            <w:tcW w:w="1280" w:type="dxa"/>
            <w:vMerge w:val="restart"/>
            <w:tcBorders>
              <w:top w:val="single" w:color="auto" w:sz="4" w:space="0"/>
              <w:left w:val="single" w:color="auto" w:sz="4" w:space="0"/>
              <w:right w:val="single" w:color="auto" w:sz="4" w:space="0"/>
            </w:tcBorders>
            <w:noWrap w:val="0"/>
            <w:vAlign w:val="center"/>
          </w:tcPr>
          <w:p w14:paraId="114775B3">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被推荐者材料</w:t>
            </w:r>
          </w:p>
        </w:tc>
        <w:tc>
          <w:tcPr>
            <w:tcW w:w="880" w:type="dxa"/>
            <w:vMerge w:val="restart"/>
            <w:tcBorders>
              <w:top w:val="single" w:color="auto" w:sz="4" w:space="0"/>
              <w:left w:val="single" w:color="auto" w:sz="4" w:space="0"/>
              <w:right w:val="single" w:color="auto" w:sz="4" w:space="0"/>
            </w:tcBorders>
            <w:noWrap w:val="0"/>
            <w:vAlign w:val="center"/>
          </w:tcPr>
          <w:p w14:paraId="7D50CBC9">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被推荐者资格的证明材料</w:t>
            </w:r>
          </w:p>
        </w:tc>
        <w:tc>
          <w:tcPr>
            <w:tcW w:w="1100" w:type="dxa"/>
            <w:tcBorders>
              <w:top w:val="single" w:color="auto" w:sz="4" w:space="0"/>
              <w:left w:val="single" w:color="auto" w:sz="4" w:space="0"/>
              <w:right w:val="single" w:color="auto" w:sz="4" w:space="0"/>
            </w:tcBorders>
            <w:noWrap w:val="0"/>
            <w:vAlign w:val="center"/>
          </w:tcPr>
          <w:p w14:paraId="54255F1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单位</w:t>
            </w:r>
          </w:p>
        </w:tc>
        <w:tc>
          <w:tcPr>
            <w:tcW w:w="3346" w:type="dxa"/>
            <w:tcBorders>
              <w:top w:val="single" w:color="auto" w:sz="4" w:space="0"/>
              <w:left w:val="single" w:color="auto" w:sz="4" w:space="0"/>
              <w:right w:val="single" w:color="auto" w:sz="4" w:space="0"/>
            </w:tcBorders>
            <w:noWrap w:val="0"/>
            <w:vAlign w:val="center"/>
          </w:tcPr>
          <w:p w14:paraId="57A15DDA">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统一社会信用代码证/组织机构代码证</w:t>
            </w:r>
          </w:p>
        </w:tc>
        <w:tc>
          <w:tcPr>
            <w:tcW w:w="2877" w:type="dxa"/>
            <w:tcBorders>
              <w:top w:val="single" w:color="auto" w:sz="4" w:space="0"/>
              <w:left w:val="single" w:color="auto" w:sz="4" w:space="0"/>
              <w:right w:val="single" w:color="auto" w:sz="4" w:space="0"/>
            </w:tcBorders>
            <w:noWrap w:val="0"/>
            <w:vAlign w:val="center"/>
          </w:tcPr>
          <w:p w14:paraId="48EDFD0A">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25C3A2B6">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复印件并盖单位章</w:t>
            </w:r>
          </w:p>
        </w:tc>
      </w:tr>
      <w:tr w14:paraId="69E2D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4" w:type="dxa"/>
            <w:tcBorders>
              <w:left w:val="single" w:color="auto" w:sz="4" w:space="0"/>
              <w:right w:val="single" w:color="auto" w:sz="4" w:space="0"/>
            </w:tcBorders>
            <w:shd w:val="clear" w:color="auto" w:fill="auto"/>
            <w:noWrap w:val="0"/>
            <w:vAlign w:val="center"/>
          </w:tcPr>
          <w:p w14:paraId="516B8EF9">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4</w:t>
            </w:r>
          </w:p>
        </w:tc>
        <w:tc>
          <w:tcPr>
            <w:tcW w:w="1280" w:type="dxa"/>
            <w:vMerge w:val="continue"/>
            <w:tcBorders>
              <w:left w:val="single" w:color="auto" w:sz="4" w:space="0"/>
              <w:right w:val="single" w:color="auto" w:sz="4" w:space="0"/>
            </w:tcBorders>
            <w:noWrap w:val="0"/>
            <w:vAlign w:val="center"/>
          </w:tcPr>
          <w:p w14:paraId="036AE431">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276AB6D6">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restart"/>
            <w:tcBorders>
              <w:top w:val="single" w:color="auto" w:sz="4" w:space="0"/>
              <w:left w:val="single" w:color="auto" w:sz="4" w:space="0"/>
              <w:right w:val="single" w:color="auto" w:sz="4" w:space="0"/>
            </w:tcBorders>
            <w:noWrap w:val="0"/>
            <w:vAlign w:val="center"/>
          </w:tcPr>
          <w:p w14:paraId="422ACCB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个人</w:t>
            </w:r>
          </w:p>
        </w:tc>
        <w:tc>
          <w:tcPr>
            <w:tcW w:w="3346" w:type="dxa"/>
            <w:tcBorders>
              <w:top w:val="single" w:color="auto" w:sz="4" w:space="0"/>
              <w:left w:val="single" w:color="auto" w:sz="4" w:space="0"/>
              <w:right w:val="single" w:color="auto" w:sz="4" w:space="0"/>
            </w:tcBorders>
            <w:noWrap w:val="0"/>
            <w:vAlign w:val="center"/>
          </w:tcPr>
          <w:p w14:paraId="0B83CF05">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身份证正、反面</w:t>
            </w:r>
          </w:p>
        </w:tc>
        <w:tc>
          <w:tcPr>
            <w:tcW w:w="2877" w:type="dxa"/>
            <w:tcBorders>
              <w:top w:val="single" w:color="auto" w:sz="4" w:space="0"/>
              <w:left w:val="single" w:color="auto" w:sz="4" w:space="0"/>
              <w:right w:val="single" w:color="auto" w:sz="4" w:space="0"/>
            </w:tcBorders>
            <w:noWrap w:val="0"/>
            <w:vAlign w:val="center"/>
          </w:tcPr>
          <w:p w14:paraId="294114D9">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1355F647">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通过系统上传电子版；线下提交纸质复印件并个人签章</w:t>
            </w:r>
          </w:p>
        </w:tc>
      </w:tr>
      <w:tr w14:paraId="4AAE4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24" w:type="dxa"/>
            <w:tcBorders>
              <w:left w:val="single" w:color="auto" w:sz="4" w:space="0"/>
              <w:bottom w:val="single" w:color="auto" w:sz="4" w:space="0"/>
              <w:right w:val="single" w:color="auto" w:sz="4" w:space="0"/>
            </w:tcBorders>
            <w:shd w:val="clear" w:color="auto" w:fill="auto"/>
            <w:noWrap w:val="0"/>
            <w:vAlign w:val="center"/>
          </w:tcPr>
          <w:p w14:paraId="07D2FBA2">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5</w:t>
            </w:r>
          </w:p>
        </w:tc>
        <w:tc>
          <w:tcPr>
            <w:tcW w:w="1280" w:type="dxa"/>
            <w:vMerge w:val="continue"/>
            <w:tcBorders>
              <w:left w:val="single" w:color="auto" w:sz="4" w:space="0"/>
              <w:right w:val="single" w:color="auto" w:sz="4" w:space="0"/>
            </w:tcBorders>
            <w:noWrap w:val="0"/>
            <w:vAlign w:val="center"/>
          </w:tcPr>
          <w:p w14:paraId="4D6FEC0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76E09FFE">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continue"/>
            <w:tcBorders>
              <w:left w:val="single" w:color="auto" w:sz="4" w:space="0"/>
              <w:right w:val="single" w:color="auto" w:sz="4" w:space="0"/>
            </w:tcBorders>
            <w:noWrap w:val="0"/>
            <w:vAlign w:val="center"/>
          </w:tcPr>
          <w:p w14:paraId="4EE08F8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3346" w:type="dxa"/>
            <w:tcBorders>
              <w:top w:val="single" w:color="auto" w:sz="4" w:space="0"/>
              <w:left w:val="single" w:color="auto" w:sz="4" w:space="0"/>
              <w:right w:val="single" w:color="auto" w:sz="4" w:space="0"/>
            </w:tcBorders>
            <w:noWrap w:val="0"/>
            <w:vAlign w:val="center"/>
          </w:tcPr>
          <w:p w14:paraId="65E32783">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主要知识产权活动在本省行政区域的情况说明</w:t>
            </w:r>
          </w:p>
        </w:tc>
        <w:tc>
          <w:tcPr>
            <w:tcW w:w="2877" w:type="dxa"/>
            <w:tcBorders>
              <w:left w:val="single" w:color="auto" w:sz="4" w:space="0"/>
              <w:right w:val="single" w:color="auto" w:sz="4" w:space="0"/>
            </w:tcBorders>
            <w:noWrap w:val="0"/>
            <w:vAlign w:val="center"/>
          </w:tcPr>
          <w:p w14:paraId="26FA745F">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相关情况说明</w:t>
            </w:r>
          </w:p>
          <w:p w14:paraId="76394926">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（签章）</w:t>
            </w:r>
          </w:p>
          <w:p w14:paraId="64038D82">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通过系统上传主要知识产权活动在本省行政区域的情况说明电子版；线下提交原件</w:t>
            </w:r>
          </w:p>
        </w:tc>
      </w:tr>
      <w:tr w14:paraId="786F4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30F91D8">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6</w:t>
            </w:r>
          </w:p>
        </w:tc>
        <w:tc>
          <w:tcPr>
            <w:tcW w:w="1280" w:type="dxa"/>
            <w:vMerge w:val="continue"/>
            <w:tcBorders>
              <w:left w:val="single" w:color="auto" w:sz="4" w:space="0"/>
              <w:right w:val="single" w:color="auto" w:sz="4" w:space="0"/>
            </w:tcBorders>
            <w:noWrap w:val="0"/>
            <w:vAlign w:val="center"/>
          </w:tcPr>
          <w:p w14:paraId="0A205FD2">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37679F6B">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14:paraId="0FD42AEB">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项目权属的相关文件及证书</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1BCFF969">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16AF1255">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线下提交纸质复印件并盖单位章或个人签章</w:t>
            </w:r>
          </w:p>
        </w:tc>
      </w:tr>
      <w:tr w14:paraId="3E041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05A6043">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7</w:t>
            </w:r>
          </w:p>
        </w:tc>
        <w:tc>
          <w:tcPr>
            <w:tcW w:w="1280" w:type="dxa"/>
            <w:vMerge w:val="continue"/>
            <w:tcBorders>
              <w:left w:val="single" w:color="auto" w:sz="4" w:space="0"/>
              <w:right w:val="single" w:color="auto" w:sz="4" w:space="0"/>
            </w:tcBorders>
            <w:noWrap w:val="0"/>
            <w:vAlign w:val="center"/>
          </w:tcPr>
          <w:p w14:paraId="36276295">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0F6A80F6">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14:paraId="3DEFB426">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共有权利（益）人知情同意书</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4F901C4B">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14:paraId="2EA63360">
            <w:pPr>
              <w:keepNext w:val="0"/>
              <w:keepLines w:val="0"/>
              <w:suppressLineNumbers w:val="0"/>
              <w:shd w:val="clear"/>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通过系统上传电子版；线下提交原件</w:t>
            </w:r>
          </w:p>
        </w:tc>
      </w:tr>
      <w:tr w14:paraId="62EDA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725CE9DF">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8</w:t>
            </w:r>
          </w:p>
        </w:tc>
        <w:tc>
          <w:tcPr>
            <w:tcW w:w="1280" w:type="dxa"/>
            <w:vMerge w:val="continue"/>
            <w:tcBorders>
              <w:left w:val="single" w:color="auto" w:sz="4" w:space="0"/>
              <w:bottom w:val="single" w:color="auto" w:sz="4" w:space="0"/>
              <w:right w:val="single" w:color="auto" w:sz="4" w:space="0"/>
            </w:tcBorders>
            <w:noWrap w:val="0"/>
            <w:vAlign w:val="center"/>
          </w:tcPr>
          <w:p w14:paraId="44F1049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2E2CD52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受表彰奖励情况的证明材料（非必需）</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6FE24774">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3B4A3656">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线下提交纸质复印件并盖单位章或个人签章</w:t>
            </w:r>
          </w:p>
        </w:tc>
      </w:tr>
    </w:tbl>
    <w:p w14:paraId="036DBD5D">
      <w:pPr>
        <w:rPr>
          <w:rFonts w:hint="eastAsia" w:ascii="方正小标宋简体" w:eastAsia="方正小标宋简体"/>
          <w:caps/>
          <w:color w:val="auto"/>
          <w:sz w:val="36"/>
          <w:szCs w:val="36"/>
          <w:highlight w:val="none"/>
        </w:rPr>
        <w:sectPr>
          <w:footerReference r:id="rId3" w:type="default"/>
          <w:pgSz w:w="11906" w:h="16838"/>
          <w:pgMar w:top="1440" w:right="1800" w:bottom="1440" w:left="1800" w:header="851" w:footer="992" w:gutter="0"/>
          <w:cols w:space="425" w:num="1"/>
          <w:docGrid w:type="lines" w:linePitch="312" w:charSpace="0"/>
        </w:sectPr>
      </w:pPr>
      <w:r>
        <w:br w:type="page"/>
      </w:r>
    </w:p>
    <w:p w14:paraId="2F178023">
      <w:pPr>
        <w:pStyle w:val="11"/>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被推荐者自我评价表</w:t>
      </w:r>
    </w:p>
    <w:tbl>
      <w:tblPr>
        <w:tblStyle w:val="8"/>
        <w:tblW w:w="14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5"/>
        <w:gridCol w:w="2151"/>
        <w:gridCol w:w="1309"/>
        <w:gridCol w:w="5923"/>
        <w:gridCol w:w="1624"/>
        <w:gridCol w:w="2316"/>
      </w:tblGrid>
      <w:tr w14:paraId="01D00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6" w:hRule="atLeast"/>
          <w:jc w:val="center"/>
        </w:trPr>
        <w:tc>
          <w:tcPr>
            <w:tcW w:w="1375" w:type="dxa"/>
            <w:vAlign w:val="center"/>
          </w:tcPr>
          <w:p w14:paraId="3B3FC0C4">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一级指标</w:t>
            </w:r>
          </w:p>
        </w:tc>
        <w:tc>
          <w:tcPr>
            <w:tcW w:w="2151" w:type="dxa"/>
            <w:noWrap/>
            <w:vAlign w:val="center"/>
          </w:tcPr>
          <w:p w14:paraId="52588BD8">
            <w:pPr>
              <w:widowControl/>
              <w:jc w:val="center"/>
              <w:textAlignment w:val="center"/>
              <w:rPr>
                <w:rFonts w:hint="default" w:ascii="Times New Roman" w:hAnsi="Times New Roman" w:eastAsia="仿宋_GB2312" w:cs="Times New Roman"/>
                <w:color w:val="auto"/>
                <w:sz w:val="24"/>
                <w:szCs w:val="24"/>
              </w:rPr>
            </w:pPr>
            <w:r>
              <w:rPr>
                <w:rFonts w:hint="eastAsia" w:eastAsia="仿宋_GB2312" w:cs="Times New Roman"/>
                <w:color w:val="auto"/>
                <w:kern w:val="0"/>
                <w:sz w:val="24"/>
                <w:szCs w:val="24"/>
                <w:lang w:val="en-US" w:eastAsia="zh-CN"/>
              </w:rPr>
              <w:t>二</w:t>
            </w:r>
            <w:r>
              <w:rPr>
                <w:rFonts w:hint="default" w:ascii="Times New Roman" w:hAnsi="Times New Roman" w:eastAsia="仿宋_GB2312" w:cs="Times New Roman"/>
                <w:color w:val="auto"/>
                <w:kern w:val="0"/>
                <w:sz w:val="24"/>
                <w:szCs w:val="24"/>
              </w:rPr>
              <w:t>级指标</w:t>
            </w:r>
          </w:p>
        </w:tc>
        <w:tc>
          <w:tcPr>
            <w:tcW w:w="1309" w:type="dxa"/>
            <w:noWrap/>
            <w:vAlign w:val="center"/>
          </w:tcPr>
          <w:p w14:paraId="77A4186A">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分值</w:t>
            </w:r>
          </w:p>
        </w:tc>
        <w:tc>
          <w:tcPr>
            <w:tcW w:w="5923" w:type="dxa"/>
            <w:vAlign w:val="center"/>
          </w:tcPr>
          <w:p w14:paraId="57955676">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lang w:eastAsia="zh-CN"/>
              </w:rPr>
              <w:t>评价内容</w:t>
            </w:r>
          </w:p>
        </w:tc>
        <w:tc>
          <w:tcPr>
            <w:tcW w:w="1624" w:type="dxa"/>
            <w:vAlign w:val="center"/>
          </w:tcPr>
          <w:p w14:paraId="4776A450">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i w:val="0"/>
                <w:iCs w:val="0"/>
                <w:color w:val="auto"/>
                <w:sz w:val="24"/>
                <w:szCs w:val="24"/>
                <w:u w:val="none"/>
                <w:lang w:val="en-US" w:eastAsia="zh-CN"/>
              </w:rPr>
              <w:t>自我评价</w:t>
            </w:r>
          </w:p>
        </w:tc>
        <w:tc>
          <w:tcPr>
            <w:tcW w:w="2316" w:type="dxa"/>
            <w:vAlign w:val="center"/>
          </w:tcPr>
          <w:p w14:paraId="2A19AF78">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4"/>
                <w:szCs w:val="24"/>
                <w:highlight w:val="yellow"/>
                <w:u w:val="none"/>
                <w:lang w:val="en-US" w:eastAsia="zh-CN" w:bidi="ar-SA"/>
              </w:rPr>
            </w:pPr>
            <w:r>
              <w:rPr>
                <w:rFonts w:hint="default" w:ascii="Times New Roman" w:hAnsi="Times New Roman" w:eastAsia="仿宋_GB2312" w:cs="Times New Roman"/>
                <w:i w:val="0"/>
                <w:iCs w:val="0"/>
                <w:color w:val="auto"/>
                <w:sz w:val="24"/>
                <w:szCs w:val="24"/>
                <w:highlight w:val="none"/>
                <w:u w:val="none"/>
                <w:lang w:val="en-US" w:eastAsia="zh-CN"/>
              </w:rPr>
              <w:t>佐证材料</w:t>
            </w:r>
            <w:r>
              <w:rPr>
                <w:rFonts w:hint="default" w:ascii="Times New Roman" w:hAnsi="Times New Roman" w:eastAsia="仿宋_GB2312" w:cs="Times New Roman"/>
                <w:color w:val="C00000"/>
                <w:kern w:val="2"/>
                <w:sz w:val="24"/>
                <w:szCs w:val="24"/>
                <w:highlight w:val="none"/>
                <w:lang w:val="en-US" w:eastAsia="zh-CN" w:bidi="ar-SA"/>
              </w:rPr>
              <w:t>（通过系统上传原件扫描件电子版。同时，线下提交纸质件；</w:t>
            </w:r>
            <w:r>
              <w:rPr>
                <w:rFonts w:hint="default" w:ascii="Times New Roman" w:hAnsi="Times New Roman" w:eastAsia="仿宋_GB2312" w:cs="Times New Roman"/>
                <w:color w:val="C00000"/>
                <w:kern w:val="2"/>
                <w:sz w:val="24"/>
                <w:szCs w:val="24"/>
                <w:highlight w:val="none"/>
                <w:shd w:val="clear"/>
                <w:lang w:val="en-US" w:eastAsia="zh-CN" w:bidi="ar-SA"/>
              </w:rPr>
              <w:t>纸质件系复印件的，由被</w:t>
            </w:r>
            <w:r>
              <w:rPr>
                <w:rFonts w:hint="eastAsia" w:eastAsia="仿宋_GB2312" w:cs="Times New Roman"/>
                <w:color w:val="C00000"/>
                <w:kern w:val="2"/>
                <w:sz w:val="24"/>
                <w:szCs w:val="24"/>
                <w:highlight w:val="none"/>
                <w:shd w:val="clear"/>
                <w:lang w:val="en-US" w:eastAsia="zh-CN" w:bidi="ar-SA"/>
              </w:rPr>
              <w:t>推荐</w:t>
            </w:r>
            <w:r>
              <w:rPr>
                <w:rFonts w:hint="default" w:ascii="Times New Roman" w:hAnsi="Times New Roman" w:eastAsia="仿宋_GB2312" w:cs="Times New Roman"/>
                <w:color w:val="C00000"/>
                <w:kern w:val="2"/>
                <w:sz w:val="24"/>
                <w:szCs w:val="24"/>
                <w:highlight w:val="none"/>
                <w:shd w:val="clear"/>
                <w:lang w:val="en-US" w:eastAsia="zh-CN" w:bidi="ar-SA"/>
              </w:rPr>
              <w:t>单位盖章或由被</w:t>
            </w:r>
            <w:r>
              <w:rPr>
                <w:rFonts w:hint="eastAsia" w:eastAsia="仿宋_GB2312" w:cs="Times New Roman"/>
                <w:color w:val="C00000"/>
                <w:kern w:val="2"/>
                <w:sz w:val="24"/>
                <w:szCs w:val="24"/>
                <w:highlight w:val="none"/>
                <w:shd w:val="clear"/>
                <w:lang w:val="en-US" w:eastAsia="zh-CN" w:bidi="ar-SA"/>
              </w:rPr>
              <w:t>推荐</w:t>
            </w:r>
            <w:r>
              <w:rPr>
                <w:rFonts w:hint="default" w:ascii="Times New Roman" w:hAnsi="Times New Roman" w:eastAsia="仿宋_GB2312" w:cs="Times New Roman"/>
                <w:color w:val="C00000"/>
                <w:kern w:val="2"/>
                <w:sz w:val="24"/>
                <w:szCs w:val="24"/>
                <w:highlight w:val="none"/>
                <w:shd w:val="clear"/>
                <w:lang w:val="en-US" w:eastAsia="zh-CN" w:bidi="ar-SA"/>
              </w:rPr>
              <w:t>个人签章</w:t>
            </w:r>
            <w:r>
              <w:rPr>
                <w:rFonts w:hint="default" w:ascii="Times New Roman" w:hAnsi="Times New Roman" w:eastAsia="仿宋_GB2312" w:cs="Times New Roman"/>
                <w:i w:val="0"/>
                <w:iCs w:val="0"/>
                <w:color w:val="C00000"/>
                <w:sz w:val="24"/>
                <w:szCs w:val="24"/>
                <w:highlight w:val="none"/>
                <w:u w:val="none"/>
                <w:shd w:val="clear"/>
                <w:lang w:val="en-US" w:eastAsia="zh-CN"/>
              </w:rPr>
              <w:t>）</w:t>
            </w:r>
          </w:p>
        </w:tc>
      </w:tr>
      <w:tr w14:paraId="654FC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2" w:hRule="atLeast"/>
          <w:jc w:val="center"/>
        </w:trPr>
        <w:tc>
          <w:tcPr>
            <w:tcW w:w="1375" w:type="dxa"/>
            <w:vMerge w:val="restart"/>
            <w:vAlign w:val="center"/>
          </w:tcPr>
          <w:p w14:paraId="2EE1BA4F">
            <w:pPr>
              <w:pStyle w:val="3"/>
              <w:spacing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lang w:val="en-US" w:eastAsia="zh-CN"/>
              </w:rPr>
            </w:pPr>
            <w:r>
              <w:rPr>
                <w:rFonts w:hint="eastAsia" w:ascii="仿宋_GB2312" w:hAnsi="仿宋_GB2312" w:eastAsia="仿宋_GB2312" w:cs="仿宋_GB2312"/>
                <w:b w:val="0"/>
                <w:bCs w:val="0"/>
                <w:sz w:val="24"/>
                <w:szCs w:val="24"/>
                <w:highlight w:val="none"/>
                <w:vertAlign w:val="baseline"/>
                <w:lang w:val="en-US" w:eastAsia="zh-CN"/>
              </w:rPr>
              <w:t>创新性</w:t>
            </w:r>
          </w:p>
          <w:p w14:paraId="328EC6CD">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sz w:val="24"/>
                <w:szCs w:val="24"/>
                <w:highlight w:val="none"/>
                <w:vertAlign w:val="baseline"/>
                <w:lang w:val="en-US" w:eastAsia="zh-CN"/>
              </w:rPr>
              <w:t>(30分)</w:t>
            </w:r>
          </w:p>
        </w:tc>
        <w:tc>
          <w:tcPr>
            <w:tcW w:w="2151" w:type="dxa"/>
            <w:noWrap/>
            <w:vAlign w:val="center"/>
          </w:tcPr>
          <w:p w14:paraId="137079C2">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kern w:val="2"/>
                <w:sz w:val="24"/>
                <w:szCs w:val="24"/>
                <w:highlight w:val="none"/>
                <w:lang w:val="en-US" w:eastAsia="zh-CN" w:bidi="ar-SA"/>
              </w:rPr>
              <w:t>独特性</w:t>
            </w:r>
          </w:p>
        </w:tc>
        <w:tc>
          <w:tcPr>
            <w:tcW w:w="1309" w:type="dxa"/>
            <w:noWrap/>
            <w:vAlign w:val="center"/>
          </w:tcPr>
          <w:p w14:paraId="5645FE9E">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sz w:val="24"/>
                <w:szCs w:val="24"/>
                <w:highlight w:val="none"/>
                <w:vertAlign w:val="baseline"/>
                <w:lang w:val="en-US" w:eastAsia="zh-CN"/>
              </w:rPr>
              <w:t>10分</w:t>
            </w:r>
          </w:p>
        </w:tc>
        <w:tc>
          <w:tcPr>
            <w:tcW w:w="5923" w:type="dxa"/>
            <w:vAlign w:val="center"/>
          </w:tcPr>
          <w:p w14:paraId="5782F628">
            <w:pPr>
              <w:keepNext w:val="0"/>
              <w:keepLines w:val="0"/>
              <w:pageBreakBefore w:val="0"/>
              <w:kinsoku/>
              <w:wordWrap/>
              <w:overflowPunct/>
              <w:topLinePunct w:val="0"/>
              <w:autoSpaceDE/>
              <w:autoSpaceDN/>
              <w:bidi w:val="0"/>
              <w:adjustRightInd/>
              <w:snapToGrid/>
              <w:spacing w:line="320" w:lineRule="exact"/>
              <w:jc w:val="left"/>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数据集合中的全部或关键核心数据（字段）来源唯一，数据处理智力劳动投入度高，能兼顾多领域场景运用，对相关应用场景的问题解决具有直接且不可替代的关键性作用，为所在国民经济行业或相关产业发展所亟需，</w:t>
            </w:r>
            <w:r>
              <w:rPr>
                <w:rFonts w:hint="default" w:ascii="仿宋_GB2312" w:hAnsi="仿宋_GB2312" w:eastAsia="仿宋_GB2312" w:cs="仿宋_GB2312"/>
                <w:b w:val="0"/>
                <w:bCs w:val="0"/>
                <w:kern w:val="2"/>
                <w:sz w:val="24"/>
                <w:szCs w:val="24"/>
                <w:highlight w:val="none"/>
                <w:lang w:val="en-US" w:eastAsia="zh-CN" w:bidi="ar-SA"/>
              </w:rPr>
              <w:t>得</w:t>
            </w:r>
            <w:r>
              <w:rPr>
                <w:rFonts w:hint="default" w:ascii="仿宋_GB2312" w:hAnsi="仿宋_GB2312" w:eastAsia="仿宋_GB2312" w:cs="仿宋_GB2312"/>
                <w:b w:val="0"/>
                <w:bCs w:val="0"/>
                <w:kern w:val="2"/>
                <w:sz w:val="24"/>
                <w:szCs w:val="24"/>
                <w:highlight w:val="none"/>
                <w:lang w:eastAsia="zh-CN" w:bidi="ar-SA"/>
              </w:rPr>
              <w:t>8</w:t>
            </w:r>
            <w:r>
              <w:rPr>
                <w:rFonts w:hint="eastAsia" w:ascii="仿宋_GB2312" w:hAnsi="仿宋_GB2312" w:eastAsia="仿宋_GB2312" w:cs="仿宋_GB2312"/>
                <w:b w:val="0"/>
                <w:bCs w:val="0"/>
                <w:kern w:val="2"/>
                <w:sz w:val="24"/>
                <w:szCs w:val="24"/>
                <w:highlight w:val="none"/>
                <w:lang w:val="en-US" w:eastAsia="zh-CN" w:bidi="ar-SA"/>
              </w:rPr>
              <w:t>-</w:t>
            </w:r>
            <w:r>
              <w:rPr>
                <w:rFonts w:hint="default" w:ascii="仿宋_GB2312" w:hAnsi="仿宋_GB2312" w:eastAsia="仿宋_GB2312" w:cs="仿宋_GB2312"/>
                <w:b w:val="0"/>
                <w:bCs w:val="0"/>
                <w:kern w:val="2"/>
                <w:sz w:val="24"/>
                <w:szCs w:val="24"/>
                <w:highlight w:val="none"/>
                <w:lang w:eastAsia="zh-CN" w:bidi="ar-SA"/>
              </w:rPr>
              <w:t>10</w:t>
            </w:r>
            <w:r>
              <w:rPr>
                <w:rFonts w:hint="default" w:ascii="仿宋_GB2312" w:hAnsi="仿宋_GB2312" w:eastAsia="仿宋_GB2312" w:cs="仿宋_GB2312"/>
                <w:b w:val="0"/>
                <w:bCs w:val="0"/>
                <w:kern w:val="2"/>
                <w:sz w:val="24"/>
                <w:szCs w:val="24"/>
                <w:highlight w:val="none"/>
                <w:lang w:val="en-US" w:eastAsia="zh-CN" w:bidi="ar-SA"/>
              </w:rPr>
              <w:t>分</w:t>
            </w:r>
          </w:p>
          <w:p w14:paraId="014A9239">
            <w:pPr>
              <w:keepNext w:val="0"/>
              <w:keepLines w:val="0"/>
              <w:pageBreakBefore w:val="0"/>
              <w:kinsoku/>
              <w:wordWrap/>
              <w:overflowPunct/>
              <w:topLinePunct w:val="0"/>
              <w:autoSpaceDE/>
              <w:autoSpaceDN/>
              <w:bidi w:val="0"/>
              <w:adjustRightInd/>
              <w:snapToGrid/>
              <w:spacing w:line="320" w:lineRule="exact"/>
              <w:jc w:val="left"/>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数据集合中的全部或关键核心数据（字段）获取有较高门槛成本，数据处理智力劳动投入度较高、针对性较强，能适用多领域场景运用，对相关应用场景的问题解决具有重要作用，为所在国民经济行业或相关产业发展普遍需要，</w:t>
            </w:r>
            <w:r>
              <w:rPr>
                <w:rFonts w:hint="default" w:ascii="仿宋_GB2312" w:hAnsi="仿宋_GB2312" w:eastAsia="仿宋_GB2312" w:cs="仿宋_GB2312"/>
                <w:b w:val="0"/>
                <w:bCs w:val="0"/>
                <w:kern w:val="2"/>
                <w:sz w:val="24"/>
                <w:szCs w:val="24"/>
                <w:highlight w:val="none"/>
                <w:lang w:val="en-US" w:eastAsia="zh-CN" w:bidi="ar-SA"/>
              </w:rPr>
              <w:t>得</w:t>
            </w:r>
            <w:r>
              <w:rPr>
                <w:rFonts w:hint="eastAsia" w:ascii="仿宋_GB2312" w:hAnsi="仿宋_GB2312" w:eastAsia="仿宋_GB2312" w:cs="仿宋_GB2312"/>
                <w:b w:val="0"/>
                <w:bCs w:val="0"/>
                <w:kern w:val="2"/>
                <w:sz w:val="24"/>
                <w:szCs w:val="24"/>
                <w:highlight w:val="none"/>
                <w:lang w:val="en-US" w:eastAsia="zh-CN" w:bidi="ar-SA"/>
              </w:rPr>
              <w:t>4-7</w:t>
            </w:r>
            <w:r>
              <w:rPr>
                <w:rFonts w:hint="default" w:ascii="仿宋_GB2312" w:hAnsi="仿宋_GB2312" w:eastAsia="仿宋_GB2312" w:cs="仿宋_GB2312"/>
                <w:b w:val="0"/>
                <w:bCs w:val="0"/>
                <w:kern w:val="2"/>
                <w:sz w:val="24"/>
                <w:szCs w:val="24"/>
                <w:highlight w:val="none"/>
                <w:lang w:val="en-US" w:eastAsia="zh-CN" w:bidi="ar-SA"/>
              </w:rPr>
              <w:t>分</w:t>
            </w:r>
          </w:p>
          <w:p w14:paraId="64A9AB99">
            <w:pPr>
              <w:keepNext w:val="0"/>
              <w:keepLines w:val="0"/>
              <w:pageBreakBefore w:val="0"/>
              <w:kinsoku/>
              <w:wordWrap/>
              <w:overflowPunct/>
              <w:topLinePunct w:val="0"/>
              <w:autoSpaceDE/>
              <w:autoSpaceDN/>
              <w:bidi w:val="0"/>
              <w:adjustRightInd/>
              <w:snapToGrid/>
              <w:spacing w:line="320" w:lineRule="exact"/>
              <w:jc w:val="left"/>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kern w:val="2"/>
                <w:sz w:val="24"/>
                <w:szCs w:val="24"/>
                <w:highlight w:val="none"/>
                <w:lang w:val="en-US" w:eastAsia="zh-CN" w:bidi="ar-SA"/>
              </w:rPr>
              <w:t>数据集合中的全部或关键核心数据（字段）获取门槛成本较低，数据处理智力劳动投入度较低，对相关应用场景的问题解决具有一定作用，为所在国民经济行业或相关产业发展所需，</w:t>
            </w:r>
            <w:r>
              <w:rPr>
                <w:rFonts w:hint="default" w:ascii="仿宋_GB2312" w:hAnsi="仿宋_GB2312" w:eastAsia="仿宋_GB2312" w:cs="仿宋_GB2312"/>
                <w:b w:val="0"/>
                <w:bCs w:val="0"/>
                <w:kern w:val="2"/>
                <w:sz w:val="24"/>
                <w:szCs w:val="24"/>
                <w:highlight w:val="none"/>
                <w:lang w:val="en-US" w:eastAsia="zh-CN" w:bidi="ar-SA"/>
              </w:rPr>
              <w:t>得</w:t>
            </w:r>
            <w:r>
              <w:rPr>
                <w:rFonts w:hint="eastAsia" w:ascii="仿宋_GB2312" w:hAnsi="仿宋_GB2312" w:eastAsia="仿宋_GB2312" w:cs="仿宋_GB2312"/>
                <w:b w:val="0"/>
                <w:bCs w:val="0"/>
                <w:kern w:val="2"/>
                <w:sz w:val="24"/>
                <w:szCs w:val="24"/>
                <w:highlight w:val="none"/>
                <w:lang w:val="en-US" w:eastAsia="zh-CN" w:bidi="ar-SA"/>
              </w:rPr>
              <w:t>0-3</w:t>
            </w:r>
            <w:r>
              <w:rPr>
                <w:rFonts w:hint="default" w:ascii="仿宋_GB2312" w:hAnsi="仿宋_GB2312" w:eastAsia="仿宋_GB2312" w:cs="仿宋_GB2312"/>
                <w:b w:val="0"/>
                <w:bCs w:val="0"/>
                <w:kern w:val="2"/>
                <w:sz w:val="24"/>
                <w:szCs w:val="24"/>
                <w:highlight w:val="none"/>
                <w:lang w:val="en-US" w:eastAsia="zh-CN" w:bidi="ar-SA"/>
              </w:rPr>
              <w:t>分</w:t>
            </w:r>
          </w:p>
        </w:tc>
        <w:tc>
          <w:tcPr>
            <w:tcW w:w="1624" w:type="dxa"/>
            <w:vAlign w:val="center"/>
          </w:tcPr>
          <w:p w14:paraId="4B05AE3F">
            <w:pPr>
              <w:keepNext w:val="0"/>
              <w:keepLines w:val="0"/>
              <w:widowControl/>
              <w:suppressLineNumbers w:val="0"/>
              <w:jc w:val="left"/>
              <w:textAlignment w:val="center"/>
              <w:rPr>
                <w:rFonts w:hint="default" w:ascii="Times New Roman" w:hAnsi="Times New Roman" w:eastAsia="仿宋_GB2312" w:cs="Times New Roman"/>
                <w:b w:val="0"/>
                <w:bCs w:val="0"/>
                <w:i w:val="0"/>
                <w:iCs w:val="0"/>
                <w:color w:val="C00000"/>
                <w:kern w:val="2"/>
                <w:sz w:val="24"/>
                <w:szCs w:val="24"/>
                <w:u w:val="none"/>
                <w:lang w:val="en-US" w:eastAsia="zh-CN" w:bidi="ar-SA"/>
              </w:rPr>
            </w:pPr>
            <w:r>
              <w:rPr>
                <w:rFonts w:hint="default" w:ascii="Times New Roman" w:hAnsi="Times New Roman" w:eastAsia="仿宋_GB2312" w:cs="Times New Roman"/>
                <w:color w:val="C00000"/>
                <w:kern w:val="2"/>
                <w:sz w:val="24"/>
                <w:szCs w:val="24"/>
                <w:lang w:val="en-US" w:eastAsia="zh-CN" w:bidi="ar-SA"/>
              </w:rPr>
              <w:t>对照评价指标和评价内容进行自我评价，不超过300字，下同。</w:t>
            </w:r>
          </w:p>
        </w:tc>
        <w:tc>
          <w:tcPr>
            <w:tcW w:w="2316" w:type="dxa"/>
            <w:vAlign w:val="center"/>
          </w:tcPr>
          <w:p w14:paraId="0406B15C">
            <w:pPr>
              <w:widowControl/>
              <w:jc w:val="left"/>
              <w:textAlignment w:val="center"/>
              <w:rPr>
                <w:rFonts w:hint="default" w:eastAsia="仿宋_GB2312" w:cs="Times New Roman"/>
                <w:b w:val="0"/>
                <w:bCs w:val="0"/>
                <w:i w:val="0"/>
                <w:iCs w:val="0"/>
                <w:color w:val="C00000"/>
                <w:sz w:val="24"/>
                <w:szCs w:val="24"/>
                <w:u w:val="none"/>
                <w:lang w:val="en-US" w:eastAsia="zh-CN"/>
              </w:rPr>
            </w:pPr>
            <w:r>
              <w:rPr>
                <w:rFonts w:hint="default" w:eastAsia="仿宋_GB2312" w:cs="Times New Roman"/>
                <w:b w:val="0"/>
                <w:bCs w:val="0"/>
                <w:i w:val="0"/>
                <w:iCs w:val="0"/>
                <w:color w:val="C00000"/>
                <w:sz w:val="24"/>
                <w:szCs w:val="24"/>
                <w:u w:val="none"/>
                <w:lang w:val="en-US" w:eastAsia="zh-CN"/>
              </w:rPr>
              <w:t>提供官方认可的行业统计数据</w:t>
            </w:r>
            <w:r>
              <w:rPr>
                <w:rFonts w:hint="eastAsia" w:eastAsia="仿宋_GB2312" w:cs="Times New Roman"/>
                <w:b w:val="0"/>
                <w:bCs w:val="0"/>
                <w:i w:val="0"/>
                <w:iCs w:val="0"/>
                <w:color w:val="C00000"/>
                <w:sz w:val="24"/>
                <w:szCs w:val="24"/>
                <w:u w:val="none"/>
                <w:lang w:val="en-US" w:eastAsia="zh-CN"/>
              </w:rPr>
              <w:t>、行业（产业）相关报告、关键核心数据相关证明等佐证材料</w:t>
            </w:r>
            <w:r>
              <w:rPr>
                <w:rFonts w:hint="default" w:eastAsia="仿宋_GB2312" w:cs="Times New Roman"/>
                <w:b w:val="0"/>
                <w:bCs w:val="0"/>
                <w:i w:val="0"/>
                <w:iCs w:val="0"/>
                <w:color w:val="C00000"/>
                <w:sz w:val="24"/>
                <w:szCs w:val="24"/>
                <w:u w:val="none"/>
                <w:lang w:val="en-US" w:eastAsia="zh-CN"/>
              </w:rPr>
              <w:t>。</w:t>
            </w:r>
          </w:p>
        </w:tc>
      </w:tr>
      <w:tr w14:paraId="1492B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1375" w:type="dxa"/>
            <w:vMerge w:val="continue"/>
            <w:vAlign w:val="center"/>
          </w:tcPr>
          <w:p w14:paraId="763469DF">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p>
        </w:tc>
        <w:tc>
          <w:tcPr>
            <w:tcW w:w="2151" w:type="dxa"/>
            <w:noWrap/>
            <w:vAlign w:val="center"/>
          </w:tcPr>
          <w:p w14:paraId="5A26B390">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kern w:val="2"/>
                <w:sz w:val="24"/>
                <w:szCs w:val="24"/>
                <w:highlight w:val="none"/>
                <w:lang w:val="en-US" w:eastAsia="zh-CN" w:bidi="ar-SA"/>
              </w:rPr>
              <w:t>算法规则创新</w:t>
            </w:r>
          </w:p>
        </w:tc>
        <w:tc>
          <w:tcPr>
            <w:tcW w:w="1309" w:type="dxa"/>
            <w:noWrap/>
            <w:vAlign w:val="center"/>
          </w:tcPr>
          <w:p w14:paraId="52900748">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sz w:val="24"/>
                <w:szCs w:val="24"/>
                <w:highlight w:val="none"/>
                <w:lang w:val="en-US" w:eastAsia="zh-CN"/>
              </w:rPr>
              <w:t>10分</w:t>
            </w:r>
          </w:p>
        </w:tc>
        <w:tc>
          <w:tcPr>
            <w:tcW w:w="5923" w:type="dxa"/>
            <w:vAlign w:val="center"/>
          </w:tcPr>
          <w:p w14:paraId="662ED7C3">
            <w:pPr>
              <w:keepNext w:val="0"/>
              <w:keepLines w:val="0"/>
              <w:pageBreakBefore w:val="0"/>
              <w:kinsoku/>
              <w:wordWrap/>
              <w:overflowPunct/>
              <w:topLinePunct w:val="0"/>
              <w:autoSpaceDE/>
              <w:autoSpaceDN/>
              <w:bidi w:val="0"/>
              <w:adjustRightInd/>
              <w:snapToGrid/>
              <w:spacing w:line="320" w:lineRule="exact"/>
              <w:jc w:val="left"/>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数据处理方式及加工规则突破传统算法范式约束，在‌结构性重构算法底层逻辑‌（包括运算规则、决策机制、架构设计等）方面表现卓越，对实现性能突破或场景适配具有重大技术革新和借鉴意义的，</w:t>
            </w:r>
            <w:r>
              <w:rPr>
                <w:rFonts w:hint="eastAsia" w:ascii="仿宋_GB2312" w:hAnsi="仿宋_GB2312" w:eastAsia="仿宋_GB2312" w:cs="仿宋_GB2312"/>
                <w:b w:val="0"/>
                <w:bCs w:val="0"/>
                <w:color w:val="auto"/>
                <w:sz w:val="24"/>
                <w:highlight w:val="none"/>
              </w:rPr>
              <w:t>得</w:t>
            </w:r>
            <w:r>
              <w:rPr>
                <w:rFonts w:hint="eastAsia" w:ascii="仿宋_GB2312" w:hAnsi="仿宋_GB2312" w:eastAsia="仿宋_GB2312" w:cs="仿宋_GB2312"/>
                <w:b w:val="0"/>
                <w:bCs w:val="0"/>
                <w:color w:val="auto"/>
                <w:sz w:val="24"/>
                <w:highlight w:val="none"/>
                <w:lang w:val="en-US" w:eastAsia="zh-CN"/>
              </w:rPr>
              <w:t>8-10</w:t>
            </w:r>
            <w:r>
              <w:rPr>
                <w:rFonts w:hint="eastAsia" w:ascii="仿宋_GB2312" w:hAnsi="仿宋_GB2312" w:eastAsia="仿宋_GB2312" w:cs="仿宋_GB2312"/>
                <w:b w:val="0"/>
                <w:bCs w:val="0"/>
                <w:color w:val="auto"/>
                <w:sz w:val="24"/>
                <w:highlight w:val="none"/>
              </w:rPr>
              <w:t>分</w:t>
            </w:r>
          </w:p>
          <w:p w14:paraId="2617DA18">
            <w:pPr>
              <w:keepNext w:val="0"/>
              <w:keepLines w:val="0"/>
              <w:pageBreakBefore w:val="0"/>
              <w:kinsoku/>
              <w:wordWrap/>
              <w:overflowPunct/>
              <w:topLinePunct w:val="0"/>
              <w:autoSpaceDE/>
              <w:autoSpaceDN/>
              <w:bidi w:val="0"/>
              <w:adjustRightInd/>
              <w:snapToGrid/>
              <w:spacing w:line="320" w:lineRule="exact"/>
              <w:jc w:val="left"/>
              <w:rPr>
                <w:rFonts w:hint="default" w:ascii="Times New Roman" w:hAnsi="Times New Roman" w:eastAsia="仿宋_GB2312" w:cs="Times New Roman"/>
                <w:b w:val="0"/>
                <w:bCs w:val="0"/>
                <w:color w:val="auto"/>
                <w:kern w:val="0"/>
                <w:sz w:val="24"/>
                <w:szCs w:val="24"/>
              </w:rPr>
            </w:pPr>
            <w:r>
              <w:rPr>
                <w:rFonts w:hint="eastAsia" w:ascii="仿宋_GB2312" w:hAnsi="仿宋_GB2312" w:eastAsia="仿宋_GB2312" w:cs="仿宋_GB2312"/>
                <w:b w:val="0"/>
                <w:bCs w:val="0"/>
                <w:kern w:val="2"/>
                <w:sz w:val="24"/>
                <w:szCs w:val="24"/>
                <w:highlight w:val="none"/>
                <w:lang w:val="en-US" w:eastAsia="zh-CN" w:bidi="ar-SA"/>
              </w:rPr>
              <w:t>数据处理方式及加工规则突破传统算法范式约束，在重构算法底层逻辑‌（包括运算规则、决策机制、架构设计等）方面表现突出，对实现性能突破或场景适配具有重要作用的，</w:t>
            </w:r>
            <w:r>
              <w:rPr>
                <w:rFonts w:hint="eastAsia" w:ascii="仿宋_GB2312" w:hAnsi="仿宋_GB2312" w:eastAsia="仿宋_GB2312" w:cs="仿宋_GB2312"/>
                <w:b w:val="0"/>
                <w:bCs w:val="0"/>
                <w:color w:val="auto"/>
                <w:sz w:val="24"/>
                <w:highlight w:val="none"/>
              </w:rPr>
              <w:t>得</w:t>
            </w:r>
            <w:r>
              <w:rPr>
                <w:rFonts w:hint="eastAsia" w:ascii="仿宋_GB2312" w:hAnsi="仿宋_GB2312" w:eastAsia="仿宋_GB2312" w:cs="仿宋_GB2312"/>
                <w:b w:val="0"/>
                <w:bCs w:val="0"/>
                <w:color w:val="auto"/>
                <w:sz w:val="24"/>
                <w:highlight w:val="none"/>
                <w:lang w:val="en-US" w:eastAsia="zh-CN"/>
              </w:rPr>
              <w:t>4-7</w:t>
            </w:r>
            <w:r>
              <w:rPr>
                <w:rFonts w:hint="eastAsia" w:ascii="仿宋_GB2312" w:hAnsi="仿宋_GB2312" w:eastAsia="仿宋_GB2312" w:cs="仿宋_GB2312"/>
                <w:b w:val="0"/>
                <w:bCs w:val="0"/>
                <w:color w:val="auto"/>
                <w:sz w:val="24"/>
                <w:highlight w:val="none"/>
              </w:rPr>
              <w:t>分</w:t>
            </w:r>
            <w:r>
              <w:rPr>
                <w:rFonts w:hint="default" w:ascii="仿宋_GB2312" w:hAnsi="仿宋_GB2312" w:eastAsia="仿宋_GB2312" w:cs="仿宋_GB2312"/>
                <w:b w:val="0"/>
                <w:bCs w:val="0"/>
                <w:kern w:val="2"/>
                <w:sz w:val="24"/>
                <w:szCs w:val="24"/>
                <w:highlight w:val="none"/>
                <w:lang w:val="en-US" w:eastAsia="zh-CN" w:bidi="ar-SA"/>
              </w:rPr>
              <w:br w:type="textWrapping"/>
            </w:r>
            <w:r>
              <w:rPr>
                <w:rFonts w:hint="eastAsia" w:ascii="仿宋_GB2312" w:hAnsi="仿宋_GB2312" w:eastAsia="仿宋_GB2312" w:cs="仿宋_GB2312"/>
                <w:b w:val="0"/>
                <w:bCs w:val="0"/>
                <w:kern w:val="2"/>
                <w:sz w:val="24"/>
                <w:szCs w:val="24"/>
                <w:highlight w:val="none"/>
                <w:lang w:val="en-US" w:eastAsia="zh-CN" w:bidi="ar-SA"/>
              </w:rPr>
              <w:t>数据处理方式及加工规则有一定创新性，运算规则决策机制、架构设计之间算法逻辑清晰，能有效解决应用场景所需，</w:t>
            </w:r>
            <w:r>
              <w:rPr>
                <w:rFonts w:hint="eastAsia" w:ascii="仿宋_GB2312" w:hAnsi="仿宋_GB2312" w:eastAsia="仿宋_GB2312" w:cs="仿宋_GB2312"/>
                <w:b w:val="0"/>
                <w:bCs w:val="0"/>
                <w:color w:val="auto"/>
                <w:sz w:val="24"/>
                <w:highlight w:val="none"/>
              </w:rPr>
              <w:t>得</w:t>
            </w:r>
            <w:r>
              <w:rPr>
                <w:rFonts w:hint="eastAsia" w:ascii="仿宋_GB2312" w:hAnsi="仿宋_GB2312" w:eastAsia="仿宋_GB2312" w:cs="仿宋_GB2312"/>
                <w:b w:val="0"/>
                <w:bCs w:val="0"/>
                <w:color w:val="auto"/>
                <w:sz w:val="24"/>
                <w:highlight w:val="none"/>
                <w:lang w:val="en-US" w:eastAsia="zh-CN"/>
              </w:rPr>
              <w:t>0-3</w:t>
            </w:r>
            <w:r>
              <w:rPr>
                <w:rFonts w:hint="eastAsia" w:ascii="仿宋_GB2312" w:hAnsi="仿宋_GB2312" w:eastAsia="仿宋_GB2312" w:cs="仿宋_GB2312"/>
                <w:b w:val="0"/>
                <w:bCs w:val="0"/>
                <w:color w:val="auto"/>
                <w:sz w:val="24"/>
                <w:highlight w:val="none"/>
              </w:rPr>
              <w:t>分</w:t>
            </w:r>
          </w:p>
        </w:tc>
        <w:tc>
          <w:tcPr>
            <w:tcW w:w="1624" w:type="dxa"/>
            <w:vAlign w:val="center"/>
          </w:tcPr>
          <w:p w14:paraId="5761203F">
            <w:pPr>
              <w:widowControl/>
              <w:jc w:val="left"/>
              <w:textAlignment w:val="center"/>
              <w:rPr>
                <w:rFonts w:hint="default" w:ascii="Times New Roman" w:hAnsi="Times New Roman" w:eastAsia="仿宋_GB2312" w:cs="Times New Roman"/>
                <w:color w:val="C00000"/>
                <w:sz w:val="24"/>
                <w:szCs w:val="24"/>
              </w:rPr>
            </w:pPr>
          </w:p>
        </w:tc>
        <w:tc>
          <w:tcPr>
            <w:tcW w:w="2316" w:type="dxa"/>
            <w:vAlign w:val="center"/>
          </w:tcPr>
          <w:p w14:paraId="6EAA76EC">
            <w:pPr>
              <w:widowControl/>
              <w:jc w:val="left"/>
              <w:textAlignment w:val="center"/>
              <w:rPr>
                <w:rFonts w:hint="default" w:eastAsia="仿宋_GB2312" w:cs="Times New Roman"/>
                <w:b w:val="0"/>
                <w:bCs w:val="0"/>
                <w:i w:val="0"/>
                <w:iCs w:val="0"/>
                <w:color w:val="C00000"/>
                <w:sz w:val="24"/>
                <w:szCs w:val="24"/>
                <w:u w:val="none"/>
                <w:lang w:val="en-US" w:eastAsia="zh-CN"/>
              </w:rPr>
            </w:pPr>
            <w:r>
              <w:rPr>
                <w:rFonts w:hint="default" w:eastAsia="仿宋_GB2312" w:cs="Times New Roman"/>
                <w:b w:val="0"/>
                <w:bCs w:val="0"/>
                <w:i w:val="0"/>
                <w:iCs w:val="0"/>
                <w:color w:val="C00000"/>
                <w:sz w:val="24"/>
                <w:szCs w:val="24"/>
                <w:u w:val="none"/>
                <w:lang w:val="en-US" w:eastAsia="zh-CN"/>
              </w:rPr>
              <w:t>提供</w:t>
            </w:r>
            <w:r>
              <w:rPr>
                <w:rFonts w:hint="eastAsia" w:eastAsia="仿宋_GB2312" w:cs="Times New Roman"/>
                <w:b w:val="0"/>
                <w:bCs w:val="0"/>
                <w:i w:val="0"/>
                <w:iCs w:val="0"/>
                <w:color w:val="C00000"/>
                <w:sz w:val="24"/>
                <w:szCs w:val="24"/>
                <w:u w:val="none"/>
                <w:lang w:val="en-US" w:eastAsia="zh-CN"/>
              </w:rPr>
              <w:t>官方认可的</w:t>
            </w:r>
            <w:r>
              <w:rPr>
                <w:rFonts w:hint="default" w:eastAsia="仿宋_GB2312" w:cs="Times New Roman"/>
                <w:b w:val="0"/>
                <w:bCs w:val="0"/>
                <w:i w:val="0"/>
                <w:iCs w:val="0"/>
                <w:color w:val="C00000"/>
                <w:sz w:val="24"/>
                <w:szCs w:val="24"/>
                <w:u w:val="none"/>
                <w:lang w:val="en-US" w:eastAsia="zh-CN"/>
              </w:rPr>
              <w:t>行业</w:t>
            </w:r>
            <w:r>
              <w:rPr>
                <w:rFonts w:hint="eastAsia" w:eastAsia="仿宋_GB2312" w:cs="Times New Roman"/>
                <w:b w:val="0"/>
                <w:bCs w:val="0"/>
                <w:i w:val="0"/>
                <w:iCs w:val="0"/>
                <w:color w:val="C00000"/>
                <w:sz w:val="24"/>
                <w:szCs w:val="24"/>
                <w:u w:val="none"/>
                <w:lang w:val="en-US" w:eastAsia="zh-CN"/>
              </w:rPr>
              <w:t>（产业）</w:t>
            </w:r>
            <w:r>
              <w:rPr>
                <w:rFonts w:hint="default" w:eastAsia="仿宋_GB2312" w:cs="Times New Roman"/>
                <w:b w:val="0"/>
                <w:bCs w:val="0"/>
                <w:i w:val="0"/>
                <w:iCs w:val="0"/>
                <w:color w:val="C00000"/>
                <w:sz w:val="24"/>
                <w:szCs w:val="24"/>
                <w:u w:val="none"/>
                <w:lang w:val="en-US" w:eastAsia="zh-CN"/>
              </w:rPr>
              <w:t>奖证明</w:t>
            </w:r>
            <w:r>
              <w:rPr>
                <w:rFonts w:hint="eastAsia" w:eastAsia="仿宋_GB2312" w:cs="Times New Roman"/>
                <w:b w:val="0"/>
                <w:bCs w:val="0"/>
                <w:i w:val="0"/>
                <w:iCs w:val="0"/>
                <w:color w:val="C00000"/>
                <w:sz w:val="24"/>
                <w:szCs w:val="24"/>
                <w:u w:val="none"/>
                <w:lang w:val="en-US" w:eastAsia="zh-CN"/>
              </w:rPr>
              <w:t>；提供算法创新相关佐证材料、</w:t>
            </w:r>
            <w:r>
              <w:rPr>
                <w:rFonts w:hint="default" w:eastAsia="仿宋_GB2312" w:cs="Times New Roman"/>
                <w:b w:val="0"/>
                <w:bCs w:val="0"/>
                <w:i w:val="0"/>
                <w:iCs w:val="0"/>
                <w:color w:val="C00000"/>
                <w:sz w:val="24"/>
                <w:szCs w:val="24"/>
                <w:u w:val="none"/>
                <w:lang w:val="en-US" w:eastAsia="zh-CN"/>
              </w:rPr>
              <w:t>相关合同协议复印件</w:t>
            </w:r>
            <w:r>
              <w:rPr>
                <w:rFonts w:hint="eastAsia" w:eastAsia="仿宋_GB2312" w:cs="Times New Roman"/>
                <w:b w:val="0"/>
                <w:bCs w:val="0"/>
                <w:i w:val="0"/>
                <w:iCs w:val="0"/>
                <w:color w:val="C00000"/>
                <w:sz w:val="24"/>
                <w:szCs w:val="24"/>
                <w:u w:val="none"/>
                <w:lang w:val="en-US" w:eastAsia="zh-CN"/>
              </w:rPr>
              <w:t>。</w:t>
            </w:r>
          </w:p>
        </w:tc>
      </w:tr>
      <w:tr w14:paraId="48904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3" w:hRule="atLeast"/>
          <w:jc w:val="center"/>
        </w:trPr>
        <w:tc>
          <w:tcPr>
            <w:tcW w:w="1375" w:type="dxa"/>
            <w:vMerge w:val="continue"/>
            <w:vAlign w:val="center"/>
          </w:tcPr>
          <w:p w14:paraId="059371EB">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p>
        </w:tc>
        <w:tc>
          <w:tcPr>
            <w:tcW w:w="2151" w:type="dxa"/>
            <w:noWrap/>
            <w:vAlign w:val="center"/>
          </w:tcPr>
          <w:p w14:paraId="63451AC3">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kern w:val="2"/>
                <w:sz w:val="24"/>
                <w:szCs w:val="24"/>
                <w:highlight w:val="none"/>
                <w:lang w:val="en-US" w:eastAsia="zh-CN" w:bidi="ar-SA"/>
              </w:rPr>
              <w:t>应用场景创新</w:t>
            </w:r>
          </w:p>
        </w:tc>
        <w:tc>
          <w:tcPr>
            <w:tcW w:w="1309" w:type="dxa"/>
            <w:noWrap/>
            <w:vAlign w:val="center"/>
          </w:tcPr>
          <w:p w14:paraId="12574529">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sz w:val="24"/>
                <w:szCs w:val="24"/>
                <w:highlight w:val="none"/>
                <w:lang w:val="en-US" w:eastAsia="zh-CN"/>
              </w:rPr>
              <w:t>10分</w:t>
            </w:r>
          </w:p>
        </w:tc>
        <w:tc>
          <w:tcPr>
            <w:tcW w:w="5923" w:type="dxa"/>
            <w:vAlign w:val="center"/>
          </w:tcPr>
          <w:p w14:paraId="2F64B2B6">
            <w:pPr>
              <w:keepNext w:val="0"/>
              <w:keepLines w:val="0"/>
              <w:pageBreakBefore w:val="0"/>
              <w:kinsoku/>
              <w:wordWrap/>
              <w:overflowPunct/>
              <w:topLinePunct w:val="0"/>
              <w:autoSpaceDE/>
              <w:autoSpaceDN/>
              <w:bidi w:val="0"/>
              <w:adjustRightInd/>
              <w:snapToGrid/>
              <w:ind w:left="0" w:leftChars="0" w:firstLineChars="0"/>
              <w:jc w:val="left"/>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highlight w:val="none"/>
                <w:lang w:val="en-US" w:eastAsia="zh-CN"/>
              </w:rPr>
              <w:t>应用场景国内独创或首创，聚焦高质量发展重大问题需求，通过数据融合创新利用，有效解决重点领域关键突出问题，对赋能和推动产业</w:t>
            </w:r>
            <w:r>
              <w:rPr>
                <w:rFonts w:hint="eastAsia" w:ascii="仿宋_GB2312" w:hAnsi="仿宋_GB2312" w:eastAsia="仿宋_GB2312" w:cs="仿宋_GB2312"/>
                <w:b w:val="0"/>
                <w:bCs w:val="0"/>
                <w:kern w:val="2"/>
                <w:sz w:val="24"/>
                <w:szCs w:val="24"/>
                <w:highlight w:val="none"/>
                <w:lang w:val="en-US" w:eastAsia="zh-CN" w:bidi="ar-SA"/>
              </w:rPr>
              <w:t>降本、提质、增效等方面具有特别重要作用的，</w:t>
            </w:r>
            <w:r>
              <w:rPr>
                <w:rFonts w:hint="eastAsia" w:ascii="仿宋_GB2312" w:hAnsi="仿宋_GB2312" w:eastAsia="仿宋_GB2312" w:cs="仿宋_GB2312"/>
                <w:b w:val="0"/>
                <w:bCs w:val="0"/>
                <w:color w:val="auto"/>
                <w:sz w:val="24"/>
                <w:highlight w:val="none"/>
              </w:rPr>
              <w:t>得</w:t>
            </w:r>
            <w:r>
              <w:rPr>
                <w:rFonts w:hint="eastAsia" w:ascii="仿宋_GB2312" w:hAnsi="仿宋_GB2312" w:eastAsia="仿宋_GB2312" w:cs="仿宋_GB2312"/>
                <w:b w:val="0"/>
                <w:bCs w:val="0"/>
                <w:color w:val="auto"/>
                <w:sz w:val="24"/>
                <w:highlight w:val="none"/>
                <w:lang w:val="en-US" w:eastAsia="zh-CN"/>
              </w:rPr>
              <w:t>8-10</w:t>
            </w:r>
            <w:r>
              <w:rPr>
                <w:rFonts w:hint="eastAsia" w:ascii="仿宋_GB2312" w:hAnsi="仿宋_GB2312" w:eastAsia="仿宋_GB2312" w:cs="仿宋_GB2312"/>
                <w:b w:val="0"/>
                <w:bCs w:val="0"/>
                <w:color w:val="auto"/>
                <w:sz w:val="24"/>
                <w:highlight w:val="none"/>
              </w:rPr>
              <w:t>分</w:t>
            </w:r>
          </w:p>
          <w:p w14:paraId="0EF717C2">
            <w:pPr>
              <w:keepNext w:val="0"/>
              <w:keepLines w:val="0"/>
              <w:pageBreakBefore w:val="0"/>
              <w:kinsoku/>
              <w:wordWrap/>
              <w:overflowPunct/>
              <w:topLinePunct w:val="0"/>
              <w:autoSpaceDE/>
              <w:autoSpaceDN/>
              <w:bidi w:val="0"/>
              <w:adjustRightInd/>
              <w:snapToGrid/>
              <w:ind w:left="0" w:leftChars="0" w:firstLineChars="0"/>
              <w:jc w:val="left"/>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highlight w:val="none"/>
                <w:lang w:val="en-US" w:eastAsia="zh-CN"/>
              </w:rPr>
              <w:t>应用场景省内独创或首创，聚焦高质量发展重大问题需求，通过数据创新利用，较好解决重点领域关键突出问题，对赋能和推动产业</w:t>
            </w:r>
            <w:r>
              <w:rPr>
                <w:rFonts w:hint="eastAsia" w:ascii="仿宋_GB2312" w:hAnsi="仿宋_GB2312" w:eastAsia="仿宋_GB2312" w:cs="仿宋_GB2312"/>
                <w:b w:val="0"/>
                <w:bCs w:val="0"/>
                <w:kern w:val="2"/>
                <w:sz w:val="24"/>
                <w:szCs w:val="24"/>
                <w:highlight w:val="none"/>
                <w:lang w:val="en-US" w:eastAsia="zh-CN" w:bidi="ar-SA"/>
              </w:rPr>
              <w:t>降本、提质、增效等方面具有重要作用的，</w:t>
            </w:r>
            <w:r>
              <w:rPr>
                <w:rFonts w:hint="eastAsia" w:ascii="仿宋_GB2312" w:hAnsi="仿宋_GB2312" w:eastAsia="仿宋_GB2312" w:cs="仿宋_GB2312"/>
                <w:b w:val="0"/>
                <w:bCs w:val="0"/>
                <w:color w:val="auto"/>
                <w:sz w:val="24"/>
                <w:highlight w:val="none"/>
              </w:rPr>
              <w:t>得</w:t>
            </w:r>
            <w:r>
              <w:rPr>
                <w:rFonts w:hint="eastAsia" w:ascii="仿宋_GB2312" w:hAnsi="仿宋_GB2312" w:eastAsia="仿宋_GB2312" w:cs="仿宋_GB2312"/>
                <w:b w:val="0"/>
                <w:bCs w:val="0"/>
                <w:color w:val="auto"/>
                <w:sz w:val="24"/>
                <w:highlight w:val="none"/>
                <w:lang w:val="en-US" w:eastAsia="zh-CN"/>
              </w:rPr>
              <w:t>4-7</w:t>
            </w:r>
            <w:r>
              <w:rPr>
                <w:rFonts w:hint="eastAsia" w:ascii="仿宋_GB2312" w:hAnsi="仿宋_GB2312" w:eastAsia="仿宋_GB2312" w:cs="仿宋_GB2312"/>
                <w:b w:val="0"/>
                <w:bCs w:val="0"/>
                <w:color w:val="auto"/>
                <w:sz w:val="24"/>
                <w:highlight w:val="none"/>
              </w:rPr>
              <w:t>分</w:t>
            </w:r>
          </w:p>
          <w:p w14:paraId="4DB87F62">
            <w:pPr>
              <w:keepNext w:val="0"/>
              <w:keepLines w:val="0"/>
              <w:pageBreakBefore w:val="0"/>
              <w:kinsoku/>
              <w:wordWrap/>
              <w:overflowPunct/>
              <w:topLinePunct w:val="0"/>
              <w:autoSpaceDE/>
              <w:autoSpaceDN/>
              <w:bidi w:val="0"/>
              <w:adjustRightInd/>
              <w:snapToGrid/>
              <w:ind w:left="0" w:leftChars="0" w:firstLineChars="0"/>
              <w:jc w:val="left"/>
              <w:rPr>
                <w:rFonts w:hint="default" w:ascii="Times New Roman" w:hAnsi="Times New Roman" w:eastAsia="仿宋_GB2312" w:cs="Times New Roman"/>
                <w:b w:val="0"/>
                <w:bCs w:val="0"/>
                <w:color w:val="auto"/>
                <w:kern w:val="0"/>
                <w:sz w:val="24"/>
                <w:szCs w:val="24"/>
              </w:rPr>
            </w:pPr>
            <w:r>
              <w:rPr>
                <w:rFonts w:hint="eastAsia" w:ascii="仿宋_GB2312" w:hAnsi="仿宋_GB2312" w:eastAsia="仿宋_GB2312" w:cs="仿宋_GB2312"/>
                <w:b w:val="0"/>
                <w:bCs w:val="0"/>
                <w:color w:val="auto"/>
                <w:sz w:val="24"/>
                <w:highlight w:val="none"/>
                <w:lang w:val="en-US" w:eastAsia="zh-CN"/>
              </w:rPr>
              <w:t>应用场景行业领先，聚焦高质量发展重点问题需求，通过数据创新利用，较好解决重点领域关键突出问题，对赋能和推动产业</w:t>
            </w:r>
            <w:r>
              <w:rPr>
                <w:rFonts w:hint="eastAsia" w:ascii="仿宋_GB2312" w:hAnsi="仿宋_GB2312" w:eastAsia="仿宋_GB2312" w:cs="仿宋_GB2312"/>
                <w:b w:val="0"/>
                <w:bCs w:val="0"/>
                <w:kern w:val="2"/>
                <w:sz w:val="24"/>
                <w:szCs w:val="24"/>
                <w:highlight w:val="none"/>
                <w:lang w:val="en-US" w:eastAsia="zh-CN" w:bidi="ar-SA"/>
              </w:rPr>
              <w:t>降本、提质、增效等方面具有明显作用的，</w:t>
            </w:r>
            <w:r>
              <w:rPr>
                <w:rFonts w:hint="eastAsia" w:ascii="仿宋_GB2312" w:hAnsi="仿宋_GB2312" w:eastAsia="仿宋_GB2312" w:cs="仿宋_GB2312"/>
                <w:b w:val="0"/>
                <w:bCs w:val="0"/>
                <w:color w:val="auto"/>
                <w:sz w:val="24"/>
                <w:highlight w:val="none"/>
              </w:rPr>
              <w:t>得</w:t>
            </w:r>
            <w:r>
              <w:rPr>
                <w:rFonts w:hint="eastAsia" w:ascii="仿宋_GB2312" w:hAnsi="仿宋_GB2312" w:eastAsia="仿宋_GB2312" w:cs="仿宋_GB2312"/>
                <w:b w:val="0"/>
                <w:bCs w:val="0"/>
                <w:color w:val="auto"/>
                <w:sz w:val="24"/>
                <w:highlight w:val="none"/>
                <w:lang w:val="en-US" w:eastAsia="zh-CN"/>
              </w:rPr>
              <w:t>0-3</w:t>
            </w:r>
            <w:r>
              <w:rPr>
                <w:rFonts w:hint="eastAsia" w:ascii="仿宋_GB2312" w:hAnsi="仿宋_GB2312" w:eastAsia="仿宋_GB2312" w:cs="仿宋_GB2312"/>
                <w:b w:val="0"/>
                <w:bCs w:val="0"/>
                <w:color w:val="auto"/>
                <w:sz w:val="24"/>
                <w:highlight w:val="none"/>
              </w:rPr>
              <w:t>分</w:t>
            </w:r>
          </w:p>
        </w:tc>
        <w:tc>
          <w:tcPr>
            <w:tcW w:w="1624" w:type="dxa"/>
            <w:vAlign w:val="center"/>
          </w:tcPr>
          <w:p w14:paraId="0D606853">
            <w:pPr>
              <w:widowControl/>
              <w:jc w:val="left"/>
              <w:textAlignment w:val="center"/>
              <w:rPr>
                <w:rFonts w:hint="default" w:ascii="Times New Roman" w:hAnsi="Times New Roman" w:eastAsia="仿宋_GB2312" w:cs="Times New Roman"/>
                <w:color w:val="C00000"/>
                <w:kern w:val="0"/>
                <w:sz w:val="24"/>
                <w:szCs w:val="24"/>
              </w:rPr>
            </w:pPr>
          </w:p>
        </w:tc>
        <w:tc>
          <w:tcPr>
            <w:tcW w:w="2316" w:type="dxa"/>
            <w:vAlign w:val="center"/>
          </w:tcPr>
          <w:p w14:paraId="3D0ECCF4">
            <w:pPr>
              <w:widowControl/>
              <w:jc w:val="left"/>
              <w:textAlignment w:val="center"/>
              <w:rPr>
                <w:rFonts w:hint="default" w:eastAsia="仿宋_GB2312" w:cs="Times New Roman"/>
                <w:b w:val="0"/>
                <w:bCs w:val="0"/>
                <w:i w:val="0"/>
                <w:iCs w:val="0"/>
                <w:color w:val="C00000"/>
                <w:sz w:val="24"/>
                <w:szCs w:val="24"/>
                <w:u w:val="none"/>
                <w:lang w:val="en-US" w:eastAsia="zh-CN"/>
              </w:rPr>
            </w:pPr>
            <w:r>
              <w:rPr>
                <w:rFonts w:hint="default" w:eastAsia="仿宋_GB2312" w:cs="Times New Roman"/>
                <w:b w:val="0"/>
                <w:bCs w:val="0"/>
                <w:i w:val="0"/>
                <w:iCs w:val="0"/>
                <w:color w:val="C00000"/>
                <w:sz w:val="24"/>
                <w:szCs w:val="24"/>
                <w:u w:val="none"/>
                <w:lang w:val="en-US" w:eastAsia="zh-CN"/>
              </w:rPr>
              <w:t>提供</w:t>
            </w:r>
            <w:r>
              <w:rPr>
                <w:rFonts w:hint="eastAsia" w:eastAsia="仿宋_GB2312" w:cs="Times New Roman"/>
                <w:b w:val="0"/>
                <w:bCs w:val="0"/>
                <w:i w:val="0"/>
                <w:iCs w:val="0"/>
                <w:color w:val="C00000"/>
                <w:sz w:val="24"/>
                <w:szCs w:val="24"/>
                <w:u w:val="none"/>
                <w:lang w:val="en-US" w:eastAsia="zh-CN"/>
              </w:rPr>
              <w:t>独创或首创相关佐证材料；提供直接或间接推动产业发展相关佐证材料</w:t>
            </w:r>
            <w:r>
              <w:rPr>
                <w:rFonts w:hint="default" w:eastAsia="仿宋_GB2312" w:cs="Times New Roman"/>
                <w:b w:val="0"/>
                <w:bCs w:val="0"/>
                <w:i w:val="0"/>
                <w:iCs w:val="0"/>
                <w:color w:val="C00000"/>
                <w:sz w:val="24"/>
                <w:szCs w:val="24"/>
                <w:u w:val="none"/>
                <w:lang w:val="en-US" w:eastAsia="zh-CN"/>
              </w:rPr>
              <w:t>；提供三年销售数据财务报表复印件并盖章</w:t>
            </w:r>
            <w:r>
              <w:rPr>
                <w:rFonts w:hint="eastAsia" w:eastAsia="仿宋_GB2312" w:cs="Times New Roman"/>
                <w:b w:val="0"/>
                <w:bCs w:val="0"/>
                <w:i w:val="0"/>
                <w:iCs w:val="0"/>
                <w:color w:val="C00000"/>
                <w:sz w:val="24"/>
                <w:szCs w:val="24"/>
                <w:u w:val="none"/>
                <w:lang w:val="en-US" w:eastAsia="zh-CN"/>
              </w:rPr>
              <w:t>。</w:t>
            </w:r>
          </w:p>
        </w:tc>
      </w:tr>
      <w:tr w14:paraId="48A31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1375" w:type="dxa"/>
            <w:vMerge w:val="restart"/>
            <w:vAlign w:val="center"/>
          </w:tcPr>
          <w:p w14:paraId="68B0AA5F">
            <w:pPr>
              <w:pStyle w:val="3"/>
              <w:spacing w:line="240" w:lineRule="auto"/>
              <w:ind w:left="0" w:leftChars="0" w:firstLine="0" w:firstLineChars="0"/>
              <w:jc w:val="center"/>
              <w:rPr>
                <w:rFonts w:hint="default" w:ascii="仿宋_GB2312" w:hAnsi="仿宋_GB2312" w:eastAsia="仿宋_GB2312" w:cs="仿宋_GB2312"/>
                <w:b w:val="0"/>
                <w:bCs w:val="0"/>
                <w:sz w:val="24"/>
                <w:szCs w:val="24"/>
                <w:highlight w:val="none"/>
                <w:vertAlign w:val="baseline"/>
                <w:lang w:val="en-US" w:eastAsia="zh-CN"/>
              </w:rPr>
            </w:pPr>
            <w:r>
              <w:rPr>
                <w:rFonts w:hint="eastAsia" w:ascii="仿宋_GB2312" w:hAnsi="仿宋_GB2312" w:eastAsia="仿宋_GB2312" w:cs="仿宋_GB2312"/>
                <w:b w:val="0"/>
                <w:bCs w:val="0"/>
                <w:sz w:val="24"/>
                <w:szCs w:val="24"/>
                <w:highlight w:val="none"/>
                <w:vertAlign w:val="baseline"/>
                <w:lang w:val="en-US" w:eastAsia="zh-CN"/>
              </w:rPr>
              <w:t>实用价值和实施效益</w:t>
            </w:r>
          </w:p>
          <w:p w14:paraId="1E56399F">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sz w:val="24"/>
                <w:szCs w:val="24"/>
                <w:highlight w:val="none"/>
                <w:vertAlign w:val="baseline"/>
                <w:lang w:val="en-US" w:eastAsia="zh-CN"/>
              </w:rPr>
              <w:t>（40分）</w:t>
            </w:r>
          </w:p>
        </w:tc>
        <w:tc>
          <w:tcPr>
            <w:tcW w:w="2151" w:type="dxa"/>
            <w:noWrap/>
            <w:vAlign w:val="center"/>
          </w:tcPr>
          <w:p w14:paraId="513A382B">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kern w:val="2"/>
                <w:sz w:val="24"/>
                <w:szCs w:val="24"/>
                <w:highlight w:val="none"/>
                <w:lang w:val="en-US" w:eastAsia="zh-CN" w:bidi="ar-SA"/>
              </w:rPr>
              <w:t>经济价值</w:t>
            </w:r>
          </w:p>
        </w:tc>
        <w:tc>
          <w:tcPr>
            <w:tcW w:w="1309" w:type="dxa"/>
            <w:noWrap/>
            <w:vAlign w:val="center"/>
          </w:tcPr>
          <w:p w14:paraId="4B682BA3">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kern w:val="2"/>
                <w:sz w:val="24"/>
                <w:szCs w:val="24"/>
                <w:highlight w:val="none"/>
                <w:lang w:val="en-US" w:eastAsia="zh-CN" w:bidi="ar-SA"/>
              </w:rPr>
              <w:t>12</w:t>
            </w:r>
          </w:p>
        </w:tc>
        <w:tc>
          <w:tcPr>
            <w:tcW w:w="5923" w:type="dxa"/>
            <w:vAlign w:val="center"/>
          </w:tcPr>
          <w:p w14:paraId="66BA4A5A">
            <w:pPr>
              <w:keepNext w:val="0"/>
              <w:keepLines w:val="0"/>
              <w:pageBreakBefore w:val="0"/>
              <w:kinsoku/>
              <w:wordWrap/>
              <w:overflowPunct/>
              <w:topLinePunct w:val="0"/>
              <w:autoSpaceDE/>
              <w:autoSpaceDN/>
              <w:bidi w:val="0"/>
              <w:adjustRightInd/>
              <w:snapToGrid/>
              <w:ind w:left="0" w:leftChars="0" w:firstLineChars="0"/>
              <w:jc w:val="left"/>
              <w:rPr>
                <w:rFonts w:hint="eastAsia" w:ascii="仿宋_GB2312" w:hAnsi="仿宋_GB2312" w:eastAsia="仿宋_GB2312" w:cs="仿宋_GB2312"/>
                <w:b w:val="0"/>
                <w:bCs w:val="0"/>
                <w:color w:val="auto"/>
                <w:kern w:val="2"/>
                <w:sz w:val="24"/>
                <w:highlight w:val="none"/>
                <w:lang w:val="en-US" w:eastAsia="zh-CN"/>
              </w:rPr>
            </w:pPr>
            <w:r>
              <w:rPr>
                <w:rFonts w:hint="eastAsia" w:ascii="仿宋_GB2312" w:hAnsi="仿宋_GB2312" w:eastAsia="仿宋_GB2312" w:cs="仿宋_GB2312"/>
                <w:b w:val="0"/>
                <w:bCs w:val="0"/>
                <w:color w:val="auto"/>
                <w:kern w:val="2"/>
                <w:sz w:val="24"/>
                <w:highlight w:val="none"/>
                <w:lang w:val="en-US" w:eastAsia="zh-CN"/>
              </w:rPr>
              <w:t>数据知识产权广泛应用，通过数据知识产权实施和融资增信、许可转让、作价出资（入股）、资产入表、联盟共享、跨境流动、证券化、信托、被侵权保险等多种路径实现极高市场价值或收益的,</w:t>
            </w:r>
            <w:r>
              <w:rPr>
                <w:rFonts w:hint="eastAsia" w:ascii="仿宋_GB2312" w:hAnsi="仿宋_GB2312" w:eastAsia="仿宋_GB2312" w:cs="仿宋_GB2312"/>
                <w:b w:val="0"/>
                <w:bCs w:val="0"/>
                <w:color w:val="auto"/>
                <w:sz w:val="24"/>
                <w:highlight w:val="none"/>
              </w:rPr>
              <w:t>得</w:t>
            </w:r>
            <w:r>
              <w:rPr>
                <w:rFonts w:hint="eastAsia" w:ascii="仿宋_GB2312" w:hAnsi="仿宋_GB2312" w:eastAsia="仿宋_GB2312" w:cs="仿宋_GB2312"/>
                <w:b w:val="0"/>
                <w:bCs w:val="0"/>
                <w:color w:val="auto"/>
                <w:sz w:val="24"/>
                <w:highlight w:val="none"/>
                <w:lang w:val="en-US" w:eastAsia="zh-CN"/>
              </w:rPr>
              <w:t>9-12</w:t>
            </w:r>
            <w:r>
              <w:rPr>
                <w:rFonts w:hint="eastAsia" w:ascii="仿宋_GB2312" w:hAnsi="仿宋_GB2312" w:eastAsia="仿宋_GB2312" w:cs="仿宋_GB2312"/>
                <w:b w:val="0"/>
                <w:bCs w:val="0"/>
                <w:color w:val="auto"/>
                <w:sz w:val="24"/>
                <w:highlight w:val="none"/>
              </w:rPr>
              <w:t>分</w:t>
            </w:r>
          </w:p>
          <w:p w14:paraId="7979195C">
            <w:pPr>
              <w:keepNext w:val="0"/>
              <w:keepLines w:val="0"/>
              <w:pageBreakBefore w:val="0"/>
              <w:kinsoku/>
              <w:wordWrap/>
              <w:overflowPunct/>
              <w:topLinePunct w:val="0"/>
              <w:autoSpaceDE/>
              <w:autoSpaceDN/>
              <w:bidi w:val="0"/>
              <w:adjustRightInd/>
              <w:snapToGrid/>
              <w:ind w:left="0" w:leftChars="0" w:firstLineChars="0"/>
              <w:jc w:val="left"/>
              <w:rPr>
                <w:rFonts w:hint="eastAsia" w:ascii="仿宋_GB2312" w:hAnsi="仿宋_GB2312" w:eastAsia="仿宋_GB2312" w:cs="仿宋_GB2312"/>
                <w:b w:val="0"/>
                <w:bCs w:val="0"/>
                <w:color w:val="auto"/>
                <w:kern w:val="2"/>
                <w:sz w:val="24"/>
                <w:highlight w:val="none"/>
                <w:lang w:val="en-US" w:eastAsia="zh-CN"/>
              </w:rPr>
            </w:pPr>
            <w:r>
              <w:rPr>
                <w:rFonts w:hint="eastAsia" w:ascii="仿宋_GB2312" w:hAnsi="仿宋_GB2312" w:eastAsia="仿宋_GB2312" w:cs="仿宋_GB2312"/>
                <w:b w:val="0"/>
                <w:bCs w:val="0"/>
                <w:color w:val="auto"/>
                <w:kern w:val="2"/>
                <w:sz w:val="24"/>
                <w:highlight w:val="none"/>
                <w:lang w:val="en-US" w:eastAsia="zh-CN"/>
              </w:rPr>
              <w:t>数据知识产权有效实施，通过数据知识产权实施或融资增信、许可转让、作价出资（入股）、资产入表、联盟共享、跨境流动、证券化、信托、被侵权保险等多种路径实现较高市场价值或收益,</w:t>
            </w:r>
            <w:r>
              <w:rPr>
                <w:rFonts w:hint="eastAsia" w:ascii="仿宋_GB2312" w:hAnsi="仿宋_GB2312" w:eastAsia="仿宋_GB2312" w:cs="仿宋_GB2312"/>
                <w:b w:val="0"/>
                <w:bCs w:val="0"/>
                <w:color w:val="auto"/>
                <w:sz w:val="24"/>
                <w:highlight w:val="none"/>
              </w:rPr>
              <w:t>得</w:t>
            </w:r>
            <w:r>
              <w:rPr>
                <w:rFonts w:hint="eastAsia" w:ascii="仿宋_GB2312" w:hAnsi="仿宋_GB2312" w:eastAsia="仿宋_GB2312" w:cs="仿宋_GB2312"/>
                <w:b w:val="0"/>
                <w:bCs w:val="0"/>
                <w:color w:val="auto"/>
                <w:sz w:val="24"/>
                <w:highlight w:val="none"/>
                <w:lang w:val="en-US" w:eastAsia="zh-CN"/>
              </w:rPr>
              <w:t>5-8</w:t>
            </w:r>
            <w:r>
              <w:rPr>
                <w:rFonts w:hint="eastAsia" w:ascii="仿宋_GB2312" w:hAnsi="仿宋_GB2312" w:eastAsia="仿宋_GB2312" w:cs="仿宋_GB2312"/>
                <w:b w:val="0"/>
                <w:bCs w:val="0"/>
                <w:color w:val="auto"/>
                <w:sz w:val="24"/>
                <w:highlight w:val="none"/>
              </w:rPr>
              <w:t>分</w:t>
            </w:r>
          </w:p>
          <w:p w14:paraId="3E9C31CD">
            <w:pPr>
              <w:keepNext w:val="0"/>
              <w:keepLines w:val="0"/>
              <w:pageBreakBefore w:val="0"/>
              <w:kinsoku/>
              <w:wordWrap/>
              <w:overflowPunct/>
              <w:topLinePunct w:val="0"/>
              <w:autoSpaceDE/>
              <w:autoSpaceDN/>
              <w:bidi w:val="0"/>
              <w:adjustRightInd/>
              <w:snapToGrid/>
              <w:ind w:left="0" w:leftChars="0" w:firstLineChars="0"/>
              <w:jc w:val="left"/>
              <w:rPr>
                <w:rFonts w:hint="default" w:ascii="Times New Roman" w:hAnsi="Times New Roman" w:eastAsia="仿宋_GB2312" w:cs="Times New Roman"/>
                <w:b w:val="0"/>
                <w:bCs w:val="0"/>
                <w:color w:val="auto"/>
                <w:kern w:val="0"/>
                <w:sz w:val="24"/>
                <w:szCs w:val="24"/>
              </w:rPr>
            </w:pPr>
            <w:r>
              <w:rPr>
                <w:rFonts w:hint="eastAsia" w:ascii="仿宋_GB2312" w:hAnsi="仿宋_GB2312" w:eastAsia="仿宋_GB2312" w:cs="仿宋_GB2312"/>
                <w:b w:val="0"/>
                <w:bCs w:val="0"/>
                <w:color w:val="auto"/>
                <w:kern w:val="2"/>
                <w:sz w:val="24"/>
                <w:highlight w:val="none"/>
                <w:lang w:val="en-US" w:eastAsia="zh-CN"/>
              </w:rPr>
              <w:t>数据知识产权实施或通过融资增信、许可转让、作价出资（入股）、资产入表、联盟共享、跨境流动、证券化、信托、被侵权保险等路径实现一定市场价值或收益的,</w:t>
            </w:r>
            <w:r>
              <w:rPr>
                <w:rFonts w:hint="eastAsia" w:ascii="仿宋_GB2312" w:hAnsi="仿宋_GB2312" w:eastAsia="仿宋_GB2312" w:cs="仿宋_GB2312"/>
                <w:b w:val="0"/>
                <w:bCs w:val="0"/>
                <w:color w:val="auto"/>
                <w:sz w:val="24"/>
                <w:highlight w:val="none"/>
              </w:rPr>
              <w:t>得</w:t>
            </w:r>
            <w:r>
              <w:rPr>
                <w:rFonts w:hint="eastAsia" w:ascii="仿宋_GB2312" w:hAnsi="仿宋_GB2312" w:eastAsia="仿宋_GB2312" w:cs="仿宋_GB2312"/>
                <w:b w:val="0"/>
                <w:bCs w:val="0"/>
                <w:color w:val="auto"/>
                <w:sz w:val="24"/>
                <w:highlight w:val="none"/>
                <w:lang w:val="en-US" w:eastAsia="zh-CN"/>
              </w:rPr>
              <w:t>0-4</w:t>
            </w:r>
            <w:r>
              <w:rPr>
                <w:rFonts w:hint="eastAsia" w:ascii="仿宋_GB2312" w:hAnsi="仿宋_GB2312" w:eastAsia="仿宋_GB2312" w:cs="仿宋_GB2312"/>
                <w:b w:val="0"/>
                <w:bCs w:val="0"/>
                <w:color w:val="auto"/>
                <w:sz w:val="24"/>
                <w:highlight w:val="none"/>
              </w:rPr>
              <w:t>分</w:t>
            </w:r>
          </w:p>
        </w:tc>
        <w:tc>
          <w:tcPr>
            <w:tcW w:w="1624" w:type="dxa"/>
            <w:vAlign w:val="center"/>
          </w:tcPr>
          <w:p w14:paraId="0DBF34AD">
            <w:pPr>
              <w:rPr>
                <w:rFonts w:hint="default" w:ascii="Times New Roman" w:hAnsi="Times New Roman" w:eastAsia="仿宋_GB2312" w:cs="Times New Roman"/>
                <w:color w:val="C00000"/>
                <w:kern w:val="0"/>
                <w:sz w:val="24"/>
                <w:szCs w:val="24"/>
              </w:rPr>
            </w:pPr>
          </w:p>
        </w:tc>
        <w:tc>
          <w:tcPr>
            <w:tcW w:w="2316" w:type="dxa"/>
            <w:vAlign w:val="center"/>
          </w:tcPr>
          <w:p w14:paraId="7C3F3C30">
            <w:pPr>
              <w:widowControl/>
              <w:jc w:val="left"/>
              <w:textAlignment w:val="center"/>
              <w:rPr>
                <w:rFonts w:hint="default" w:eastAsia="仿宋_GB2312" w:cs="Times New Roman"/>
                <w:b w:val="0"/>
                <w:bCs w:val="0"/>
                <w:i w:val="0"/>
                <w:iCs w:val="0"/>
                <w:color w:val="C00000"/>
                <w:sz w:val="24"/>
                <w:szCs w:val="24"/>
                <w:u w:val="none"/>
                <w:lang w:val="en-US" w:eastAsia="zh-CN"/>
              </w:rPr>
            </w:pPr>
            <w:r>
              <w:rPr>
                <w:rFonts w:hint="default" w:eastAsia="仿宋_GB2312" w:cs="Times New Roman"/>
                <w:b w:val="0"/>
                <w:bCs w:val="0"/>
                <w:i w:val="0"/>
                <w:iCs w:val="0"/>
                <w:color w:val="C00000"/>
                <w:sz w:val="24"/>
                <w:szCs w:val="24"/>
                <w:u w:val="none"/>
                <w:lang w:val="en-US" w:eastAsia="zh-CN"/>
              </w:rPr>
              <w:t>提供</w:t>
            </w:r>
            <w:r>
              <w:rPr>
                <w:rFonts w:hint="eastAsia" w:eastAsia="仿宋_GB2312" w:cs="Times New Roman"/>
                <w:b w:val="0"/>
                <w:bCs w:val="0"/>
                <w:i w:val="0"/>
                <w:iCs w:val="0"/>
                <w:color w:val="C00000"/>
                <w:sz w:val="24"/>
                <w:szCs w:val="24"/>
                <w:u w:val="none"/>
                <w:lang w:val="en-US" w:eastAsia="zh-CN"/>
              </w:rPr>
              <w:t>数据知识产权运用路径案例材料、</w:t>
            </w:r>
            <w:r>
              <w:rPr>
                <w:rFonts w:hint="default" w:eastAsia="仿宋_GB2312" w:cs="Times New Roman"/>
                <w:b w:val="0"/>
                <w:bCs w:val="0"/>
                <w:i w:val="0"/>
                <w:iCs w:val="0"/>
                <w:color w:val="C00000"/>
                <w:sz w:val="24"/>
                <w:szCs w:val="24"/>
                <w:u w:val="none"/>
                <w:lang w:val="en-US" w:eastAsia="zh-CN"/>
              </w:rPr>
              <w:t>经济效益说明表（格式参考</w:t>
            </w:r>
            <w:r>
              <w:rPr>
                <w:rFonts w:hint="eastAsia" w:eastAsia="仿宋_GB2312" w:cs="Times New Roman"/>
                <w:b w:val="0"/>
                <w:bCs w:val="0"/>
                <w:i w:val="0"/>
                <w:iCs w:val="0"/>
                <w:color w:val="C00000"/>
                <w:sz w:val="24"/>
                <w:szCs w:val="24"/>
                <w:u w:val="none"/>
                <w:lang w:val="en-US" w:eastAsia="zh-CN"/>
              </w:rPr>
              <w:t>推荐</w:t>
            </w:r>
            <w:r>
              <w:rPr>
                <w:rFonts w:hint="default" w:eastAsia="仿宋_GB2312" w:cs="Times New Roman"/>
                <w:b w:val="0"/>
                <w:bCs w:val="0"/>
                <w:i w:val="0"/>
                <w:iCs w:val="0"/>
                <w:color w:val="C00000"/>
                <w:sz w:val="24"/>
                <w:szCs w:val="24"/>
                <w:u w:val="none"/>
                <w:lang w:val="en-US" w:eastAsia="zh-CN"/>
              </w:rPr>
              <w:t>表《被</w:t>
            </w:r>
            <w:r>
              <w:rPr>
                <w:rFonts w:hint="eastAsia" w:eastAsia="仿宋_GB2312" w:cs="Times New Roman"/>
                <w:b w:val="0"/>
                <w:bCs w:val="0"/>
                <w:i w:val="0"/>
                <w:iCs w:val="0"/>
                <w:color w:val="C00000"/>
                <w:sz w:val="24"/>
                <w:szCs w:val="24"/>
                <w:u w:val="none"/>
                <w:lang w:val="en-US" w:eastAsia="zh-CN"/>
              </w:rPr>
              <w:t>推荐</w:t>
            </w:r>
            <w:r>
              <w:rPr>
                <w:rFonts w:hint="default" w:eastAsia="仿宋_GB2312" w:cs="Times New Roman"/>
                <w:b w:val="0"/>
                <w:bCs w:val="0"/>
                <w:i w:val="0"/>
                <w:iCs w:val="0"/>
                <w:color w:val="C00000"/>
                <w:sz w:val="24"/>
                <w:szCs w:val="24"/>
                <w:u w:val="none"/>
                <w:lang w:val="en-US" w:eastAsia="zh-CN"/>
              </w:rPr>
              <w:t>项目经济效益说明表》）。</w:t>
            </w:r>
          </w:p>
        </w:tc>
      </w:tr>
      <w:tr w14:paraId="19DD8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2" w:hRule="atLeast"/>
          <w:jc w:val="center"/>
        </w:trPr>
        <w:tc>
          <w:tcPr>
            <w:tcW w:w="1375" w:type="dxa"/>
            <w:vMerge w:val="continue"/>
            <w:vAlign w:val="center"/>
          </w:tcPr>
          <w:p w14:paraId="5544C856">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p>
        </w:tc>
        <w:tc>
          <w:tcPr>
            <w:tcW w:w="2151" w:type="dxa"/>
            <w:noWrap/>
            <w:vAlign w:val="center"/>
          </w:tcPr>
          <w:p w14:paraId="608014A4">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kern w:val="2"/>
                <w:sz w:val="24"/>
                <w:szCs w:val="24"/>
                <w:highlight w:val="none"/>
                <w:lang w:val="en-US" w:eastAsia="zh-CN" w:bidi="ar-SA"/>
              </w:rPr>
              <w:t>社会价值</w:t>
            </w:r>
          </w:p>
        </w:tc>
        <w:tc>
          <w:tcPr>
            <w:tcW w:w="1309" w:type="dxa"/>
            <w:noWrap/>
            <w:vAlign w:val="center"/>
          </w:tcPr>
          <w:p w14:paraId="4870F13D">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kern w:val="2"/>
                <w:sz w:val="24"/>
                <w:szCs w:val="24"/>
                <w:highlight w:val="none"/>
                <w:lang w:val="en-US" w:eastAsia="zh-CN" w:bidi="ar-SA"/>
              </w:rPr>
              <w:t>8分</w:t>
            </w:r>
          </w:p>
        </w:tc>
        <w:tc>
          <w:tcPr>
            <w:tcW w:w="5923" w:type="dxa"/>
            <w:vAlign w:val="center"/>
          </w:tcPr>
          <w:p w14:paraId="38C30BF6">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b w:val="0"/>
                <w:bCs w:val="0"/>
                <w:color w:val="auto"/>
                <w:kern w:val="0"/>
                <w:sz w:val="24"/>
                <w:highlight w:val="none"/>
              </w:rPr>
            </w:pPr>
            <w:r>
              <w:rPr>
                <w:rFonts w:hint="eastAsia" w:ascii="仿宋_GB2312" w:hAnsi="仿宋_GB2312" w:eastAsia="仿宋_GB2312" w:cs="仿宋_GB2312"/>
                <w:b w:val="0"/>
                <w:bCs w:val="0"/>
                <w:color w:val="auto"/>
                <w:kern w:val="0"/>
                <w:sz w:val="24"/>
                <w:highlight w:val="none"/>
                <w:lang w:val="en-US" w:eastAsia="zh-CN"/>
              </w:rPr>
              <w:t>数据知识产权引领新质生产力培育，在赋能产业高质量发展、推动创新范式变革、深化现代治理、促进社会就业、优化生态环境等方面效益特别显著的，得6-8分</w:t>
            </w:r>
          </w:p>
          <w:p w14:paraId="6E7EA81A">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b w:val="0"/>
                <w:bCs w:val="0"/>
                <w:color w:val="auto"/>
                <w:kern w:val="0"/>
                <w:sz w:val="24"/>
                <w:highlight w:val="none"/>
              </w:rPr>
            </w:pPr>
            <w:r>
              <w:rPr>
                <w:rFonts w:hint="eastAsia" w:ascii="仿宋_GB2312" w:hAnsi="仿宋_GB2312" w:eastAsia="仿宋_GB2312" w:cs="仿宋_GB2312"/>
                <w:b w:val="0"/>
                <w:bCs w:val="0"/>
                <w:color w:val="auto"/>
                <w:kern w:val="0"/>
                <w:sz w:val="24"/>
                <w:highlight w:val="none"/>
                <w:lang w:val="en-US" w:eastAsia="zh-CN"/>
              </w:rPr>
              <w:t>数据知识产权符合新质生产力发展方向，在赋能产业高质量发展、推动创新范式变革、深化现代治理、促进社会就业、优化生态环境等方面效益显著的，</w:t>
            </w:r>
            <w:r>
              <w:rPr>
                <w:rFonts w:hint="eastAsia" w:ascii="仿宋_GB2312" w:hAnsi="仿宋_GB2312" w:eastAsia="仿宋_GB2312" w:cs="仿宋_GB2312"/>
                <w:b w:val="0"/>
                <w:bCs w:val="0"/>
                <w:color w:val="auto"/>
                <w:sz w:val="24"/>
                <w:highlight w:val="none"/>
              </w:rPr>
              <w:t>得</w:t>
            </w:r>
            <w:r>
              <w:rPr>
                <w:rFonts w:hint="eastAsia" w:ascii="仿宋_GB2312" w:hAnsi="仿宋_GB2312" w:eastAsia="仿宋_GB2312" w:cs="仿宋_GB2312"/>
                <w:b w:val="0"/>
                <w:bCs w:val="0"/>
                <w:color w:val="auto"/>
                <w:sz w:val="24"/>
                <w:highlight w:val="none"/>
                <w:lang w:val="en-US" w:eastAsia="zh-CN"/>
              </w:rPr>
              <w:t>3-5</w:t>
            </w:r>
            <w:r>
              <w:rPr>
                <w:rFonts w:hint="eastAsia" w:ascii="仿宋_GB2312" w:hAnsi="仿宋_GB2312" w:eastAsia="仿宋_GB2312" w:cs="仿宋_GB2312"/>
                <w:b w:val="0"/>
                <w:bCs w:val="0"/>
                <w:color w:val="auto"/>
                <w:sz w:val="24"/>
                <w:highlight w:val="none"/>
              </w:rPr>
              <w:t>分</w:t>
            </w:r>
          </w:p>
          <w:p w14:paraId="2B61B8AB">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color w:val="auto"/>
                <w:kern w:val="0"/>
                <w:sz w:val="24"/>
                <w:highlight w:val="none"/>
                <w:lang w:val="en-US" w:eastAsia="zh-CN"/>
              </w:rPr>
              <w:t>数据知识产权符合新质生产力发展方向，在赋能产业高质量发展、推动创新范式变革、深化现代治理、促进社会就业、优化生态环境等方面具有一定效益的，</w:t>
            </w:r>
            <w:r>
              <w:rPr>
                <w:rFonts w:hint="eastAsia" w:ascii="仿宋_GB2312" w:hAnsi="仿宋_GB2312" w:eastAsia="仿宋_GB2312" w:cs="仿宋_GB2312"/>
                <w:b w:val="0"/>
                <w:bCs w:val="0"/>
                <w:color w:val="auto"/>
                <w:sz w:val="24"/>
                <w:highlight w:val="none"/>
              </w:rPr>
              <w:t>得0-</w:t>
            </w:r>
            <w:r>
              <w:rPr>
                <w:rFonts w:hint="eastAsia" w:ascii="仿宋_GB2312" w:hAnsi="仿宋_GB2312" w:eastAsia="仿宋_GB2312" w:cs="仿宋_GB2312"/>
                <w:b w:val="0"/>
                <w:bCs w:val="0"/>
                <w:color w:val="auto"/>
                <w:sz w:val="24"/>
                <w:highlight w:val="none"/>
                <w:lang w:val="en-US" w:eastAsia="zh-CN"/>
              </w:rPr>
              <w:t>2</w:t>
            </w:r>
            <w:r>
              <w:rPr>
                <w:rFonts w:hint="eastAsia" w:ascii="仿宋_GB2312" w:hAnsi="仿宋_GB2312" w:eastAsia="仿宋_GB2312" w:cs="仿宋_GB2312"/>
                <w:b w:val="0"/>
                <w:bCs w:val="0"/>
                <w:color w:val="auto"/>
                <w:sz w:val="24"/>
                <w:highlight w:val="none"/>
              </w:rPr>
              <w:t>分</w:t>
            </w:r>
          </w:p>
        </w:tc>
        <w:tc>
          <w:tcPr>
            <w:tcW w:w="1624" w:type="dxa"/>
            <w:vAlign w:val="center"/>
          </w:tcPr>
          <w:p w14:paraId="015EA739">
            <w:pPr>
              <w:widowControl/>
              <w:jc w:val="left"/>
              <w:textAlignment w:val="center"/>
              <w:rPr>
                <w:rFonts w:hint="default" w:ascii="Times New Roman" w:hAnsi="Times New Roman" w:eastAsia="仿宋_GB2312" w:cs="Times New Roman"/>
                <w:color w:val="C00000"/>
                <w:kern w:val="0"/>
                <w:sz w:val="24"/>
                <w:szCs w:val="24"/>
              </w:rPr>
            </w:pPr>
          </w:p>
        </w:tc>
        <w:tc>
          <w:tcPr>
            <w:tcW w:w="2316" w:type="dxa"/>
            <w:vAlign w:val="center"/>
          </w:tcPr>
          <w:p w14:paraId="52F03294">
            <w:pPr>
              <w:widowControl/>
              <w:jc w:val="left"/>
              <w:textAlignment w:val="center"/>
              <w:rPr>
                <w:rFonts w:hint="default" w:eastAsia="仿宋_GB2312" w:cs="Times New Roman"/>
                <w:b w:val="0"/>
                <w:bCs w:val="0"/>
                <w:i w:val="0"/>
                <w:iCs w:val="0"/>
                <w:color w:val="C00000"/>
                <w:sz w:val="24"/>
                <w:szCs w:val="24"/>
                <w:u w:val="none"/>
                <w:lang w:val="en-US" w:eastAsia="zh-CN"/>
              </w:rPr>
            </w:pPr>
            <w:r>
              <w:rPr>
                <w:rFonts w:hint="eastAsia" w:eastAsia="仿宋_GB2312" w:cs="Times New Roman"/>
                <w:b w:val="0"/>
                <w:bCs w:val="0"/>
                <w:i w:val="0"/>
                <w:iCs w:val="0"/>
                <w:color w:val="C00000"/>
                <w:sz w:val="24"/>
                <w:szCs w:val="24"/>
                <w:u w:val="none"/>
                <w:lang w:val="en-US" w:eastAsia="zh-CN"/>
              </w:rPr>
              <w:t>提供数据知识产权直接或间接产生的社会价值相关佐证内容。</w:t>
            </w:r>
          </w:p>
        </w:tc>
      </w:tr>
      <w:tr w14:paraId="4A8BC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1375" w:type="dxa"/>
            <w:vMerge w:val="continue"/>
            <w:vAlign w:val="center"/>
          </w:tcPr>
          <w:p w14:paraId="45031811">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p>
        </w:tc>
        <w:tc>
          <w:tcPr>
            <w:tcW w:w="2151" w:type="dxa"/>
            <w:vAlign w:val="center"/>
          </w:tcPr>
          <w:p w14:paraId="07B2EE26">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kern w:val="2"/>
                <w:sz w:val="24"/>
                <w:szCs w:val="24"/>
                <w:highlight w:val="none"/>
                <w:lang w:val="en-US" w:eastAsia="zh-CN" w:bidi="ar-SA"/>
              </w:rPr>
              <w:t>数据流通效应</w:t>
            </w:r>
          </w:p>
        </w:tc>
        <w:tc>
          <w:tcPr>
            <w:tcW w:w="1309" w:type="dxa"/>
            <w:vAlign w:val="center"/>
          </w:tcPr>
          <w:p w14:paraId="782119A2">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kern w:val="2"/>
                <w:sz w:val="24"/>
                <w:szCs w:val="24"/>
                <w:highlight w:val="none"/>
                <w:lang w:val="en-US" w:eastAsia="zh-CN" w:bidi="ar-SA"/>
              </w:rPr>
              <w:t>10分</w:t>
            </w:r>
          </w:p>
        </w:tc>
        <w:tc>
          <w:tcPr>
            <w:tcW w:w="5923" w:type="dxa"/>
            <w:vAlign w:val="center"/>
          </w:tcPr>
          <w:p w14:paraId="15EBA8D0">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仿宋_GB2312" w:eastAsia="仿宋_GB2312" w:cs="仿宋_GB2312"/>
                <w:b w:val="0"/>
                <w:bCs w:val="0"/>
                <w:color w:val="auto"/>
                <w:kern w:val="0"/>
                <w:sz w:val="24"/>
                <w:highlight w:val="none"/>
                <w:lang w:val="en-US" w:eastAsia="zh-CN"/>
              </w:rPr>
            </w:pPr>
            <w:r>
              <w:rPr>
                <w:rFonts w:hint="eastAsia" w:ascii="仿宋_GB2312" w:hAnsi="仿宋_GB2312" w:eastAsia="仿宋_GB2312" w:cs="仿宋_GB2312"/>
                <w:b w:val="0"/>
                <w:bCs w:val="0"/>
                <w:color w:val="auto"/>
                <w:kern w:val="0"/>
                <w:sz w:val="24"/>
                <w:highlight w:val="none"/>
                <w:lang w:val="en-US" w:eastAsia="zh-CN"/>
              </w:rPr>
              <w:t>能充分利用数据知识产权一体化服务平台、交易平台、行业组织，积极推动数据流通复用，有效实现数据跨国境、跨行业或跨区域流通，数据知识产权促进数据流通复用制度功能充分彰显的，得8-10分</w:t>
            </w:r>
          </w:p>
          <w:p w14:paraId="61BA2D1F">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仿宋_GB2312" w:eastAsia="仿宋_GB2312" w:cs="仿宋_GB2312"/>
                <w:b w:val="0"/>
                <w:bCs w:val="0"/>
                <w:color w:val="auto"/>
                <w:kern w:val="0"/>
                <w:sz w:val="24"/>
                <w:highlight w:val="none"/>
                <w:lang w:val="en-US" w:eastAsia="zh-CN"/>
              </w:rPr>
            </w:pPr>
            <w:r>
              <w:rPr>
                <w:rFonts w:hint="eastAsia" w:ascii="仿宋_GB2312" w:hAnsi="仿宋_GB2312" w:eastAsia="仿宋_GB2312" w:cs="仿宋_GB2312"/>
                <w:b w:val="0"/>
                <w:bCs w:val="0"/>
                <w:color w:val="auto"/>
                <w:kern w:val="0"/>
                <w:sz w:val="24"/>
                <w:highlight w:val="none"/>
                <w:lang w:val="en-US" w:eastAsia="zh-CN"/>
              </w:rPr>
              <w:t>能充分利用数据知识产权一体化服务平台、交易平台、行业组织，积极推动数据跨国境、跨行业或跨区域流通的，较好发挥数据知识产权促进数据流通复用制度功能的，得4-7分</w:t>
            </w:r>
          </w:p>
          <w:p w14:paraId="075FEEE6">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color w:val="auto"/>
                <w:kern w:val="0"/>
                <w:sz w:val="24"/>
                <w:highlight w:val="none"/>
                <w:lang w:val="en-US" w:eastAsia="zh-CN"/>
              </w:rPr>
              <w:t>能利用数据知识产权一体化服务平台、交易平台、行业组织，推动流通复用的，得0-3分</w:t>
            </w:r>
          </w:p>
        </w:tc>
        <w:tc>
          <w:tcPr>
            <w:tcW w:w="1624" w:type="dxa"/>
            <w:vAlign w:val="center"/>
          </w:tcPr>
          <w:p w14:paraId="6F9A7C86">
            <w:pPr>
              <w:widowControl/>
              <w:jc w:val="left"/>
              <w:textAlignment w:val="center"/>
              <w:rPr>
                <w:rFonts w:hint="default" w:ascii="Times New Roman" w:hAnsi="Times New Roman" w:eastAsia="仿宋_GB2312" w:cs="Times New Roman"/>
                <w:color w:val="C00000"/>
                <w:kern w:val="0"/>
                <w:sz w:val="24"/>
                <w:szCs w:val="24"/>
              </w:rPr>
            </w:pPr>
          </w:p>
        </w:tc>
        <w:tc>
          <w:tcPr>
            <w:tcW w:w="2316" w:type="dxa"/>
            <w:vAlign w:val="center"/>
          </w:tcPr>
          <w:p w14:paraId="0706CF44">
            <w:pPr>
              <w:widowControl/>
              <w:jc w:val="left"/>
              <w:textAlignment w:val="center"/>
              <w:rPr>
                <w:rFonts w:hint="default" w:eastAsia="仿宋_GB2312" w:cs="Times New Roman"/>
                <w:b w:val="0"/>
                <w:bCs w:val="0"/>
                <w:i w:val="0"/>
                <w:iCs w:val="0"/>
                <w:color w:val="C00000"/>
                <w:sz w:val="24"/>
                <w:szCs w:val="24"/>
                <w:u w:val="none"/>
                <w:lang w:val="en-US" w:eastAsia="zh-CN"/>
              </w:rPr>
            </w:pPr>
            <w:r>
              <w:rPr>
                <w:rFonts w:hint="default" w:eastAsia="仿宋_GB2312" w:cs="Times New Roman"/>
                <w:b w:val="0"/>
                <w:bCs w:val="0"/>
                <w:i w:val="0"/>
                <w:iCs w:val="0"/>
                <w:color w:val="C00000"/>
                <w:sz w:val="24"/>
                <w:szCs w:val="24"/>
                <w:u w:val="none"/>
                <w:lang w:val="en-US" w:eastAsia="zh-CN"/>
              </w:rPr>
              <w:t>提供</w:t>
            </w:r>
            <w:r>
              <w:rPr>
                <w:rFonts w:hint="eastAsia" w:eastAsia="仿宋_GB2312" w:cs="Times New Roman"/>
                <w:b w:val="0"/>
                <w:bCs w:val="0"/>
                <w:i w:val="0"/>
                <w:iCs w:val="0"/>
                <w:color w:val="C00000"/>
                <w:sz w:val="24"/>
                <w:szCs w:val="24"/>
                <w:u w:val="none"/>
                <w:lang w:val="en-US" w:eastAsia="zh-CN"/>
              </w:rPr>
              <w:t>通过相关平台实现数据流通复用的佐证材料，并说明产生的具体效益</w:t>
            </w:r>
            <w:r>
              <w:rPr>
                <w:rFonts w:hint="default" w:eastAsia="仿宋_GB2312" w:cs="Times New Roman"/>
                <w:b w:val="0"/>
                <w:bCs w:val="0"/>
                <w:i w:val="0"/>
                <w:iCs w:val="0"/>
                <w:color w:val="C00000"/>
                <w:sz w:val="24"/>
                <w:szCs w:val="24"/>
                <w:u w:val="none"/>
                <w:lang w:val="en-US" w:eastAsia="zh-CN"/>
              </w:rPr>
              <w:t>。</w:t>
            </w:r>
          </w:p>
        </w:tc>
      </w:tr>
      <w:tr w14:paraId="12D1B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2" w:hRule="atLeast"/>
          <w:jc w:val="center"/>
        </w:trPr>
        <w:tc>
          <w:tcPr>
            <w:tcW w:w="1375" w:type="dxa"/>
            <w:vMerge w:val="continue"/>
            <w:vAlign w:val="center"/>
          </w:tcPr>
          <w:p w14:paraId="0AD9357D">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p>
        </w:tc>
        <w:tc>
          <w:tcPr>
            <w:tcW w:w="2151" w:type="dxa"/>
            <w:noWrap/>
            <w:vAlign w:val="center"/>
          </w:tcPr>
          <w:p w14:paraId="37C3498D">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kern w:val="2"/>
                <w:sz w:val="24"/>
                <w:szCs w:val="24"/>
                <w:highlight w:val="none"/>
                <w:lang w:val="en-US" w:eastAsia="zh-CN" w:bidi="ar-SA"/>
              </w:rPr>
              <w:t>示范引领效应</w:t>
            </w:r>
          </w:p>
        </w:tc>
        <w:tc>
          <w:tcPr>
            <w:tcW w:w="1309" w:type="dxa"/>
            <w:noWrap/>
            <w:vAlign w:val="center"/>
          </w:tcPr>
          <w:p w14:paraId="7FD83730">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kern w:val="2"/>
                <w:sz w:val="24"/>
                <w:szCs w:val="24"/>
                <w:highlight w:val="none"/>
                <w:lang w:val="en-US" w:eastAsia="zh-CN" w:bidi="ar-SA"/>
              </w:rPr>
              <w:t>10</w:t>
            </w:r>
            <w:r>
              <w:rPr>
                <w:rFonts w:hint="eastAsia" w:ascii="仿宋_GB2312" w:hAnsi="仿宋_GB2312" w:eastAsia="仿宋_GB2312" w:cs="仿宋_GB2312"/>
                <w:b w:val="0"/>
                <w:bCs w:val="0"/>
                <w:sz w:val="24"/>
                <w:szCs w:val="24"/>
                <w:highlight w:val="none"/>
                <w:vertAlign w:val="baseline"/>
                <w:lang w:val="en-US" w:eastAsia="zh-CN"/>
              </w:rPr>
              <w:t>分</w:t>
            </w:r>
          </w:p>
        </w:tc>
        <w:tc>
          <w:tcPr>
            <w:tcW w:w="5923" w:type="dxa"/>
            <w:vAlign w:val="center"/>
          </w:tcPr>
          <w:p w14:paraId="02750947">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仿宋_GB2312" w:eastAsia="仿宋_GB2312" w:cs="仿宋_GB2312"/>
                <w:b w:val="0"/>
                <w:bCs w:val="0"/>
                <w:color w:val="auto"/>
                <w:kern w:val="0"/>
                <w:sz w:val="24"/>
                <w:highlight w:val="none"/>
                <w:lang w:val="en-US" w:eastAsia="zh-CN"/>
              </w:rPr>
            </w:pPr>
            <w:r>
              <w:rPr>
                <w:rFonts w:hint="eastAsia" w:ascii="仿宋_GB2312" w:hAnsi="仿宋_GB2312" w:eastAsia="仿宋_GB2312" w:cs="仿宋_GB2312"/>
                <w:b w:val="0"/>
                <w:bCs w:val="0"/>
                <w:color w:val="auto"/>
                <w:kern w:val="0"/>
                <w:sz w:val="24"/>
                <w:highlight w:val="none"/>
                <w:lang w:val="en-US" w:eastAsia="zh-CN"/>
              </w:rPr>
              <w:t>充分展示数据知识产权改革创新实践，在数据知识产权登记、运用或保护等方面引领示范效应特别突出，入选国家级典型案例或被中央主流媒体正面宣传报道的，得8-10分</w:t>
            </w:r>
          </w:p>
          <w:p w14:paraId="34DF5CEF">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b w:val="0"/>
                <w:bCs w:val="0"/>
                <w:color w:val="auto"/>
                <w:kern w:val="0"/>
                <w:sz w:val="24"/>
                <w:highlight w:val="none"/>
                <w:lang w:val="en-US" w:eastAsia="zh-CN"/>
              </w:rPr>
            </w:pPr>
            <w:r>
              <w:rPr>
                <w:rFonts w:hint="eastAsia" w:ascii="仿宋_GB2312" w:hAnsi="仿宋_GB2312" w:eastAsia="仿宋_GB2312" w:cs="仿宋_GB2312"/>
                <w:b w:val="0"/>
                <w:bCs w:val="0"/>
                <w:color w:val="auto"/>
                <w:kern w:val="0"/>
                <w:sz w:val="24"/>
                <w:highlight w:val="none"/>
                <w:lang w:val="en-US" w:eastAsia="zh-CN"/>
              </w:rPr>
              <w:t>充分展示数据知识产权改革创新实践，在数据知识产权登记、运用或保护等方面引领示范效应突出，入选省级典型案例或被省级主流媒体正面宣传报道的，得4-7分</w:t>
            </w:r>
          </w:p>
          <w:p w14:paraId="12058844">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color w:val="auto"/>
                <w:kern w:val="0"/>
                <w:sz w:val="24"/>
                <w:highlight w:val="none"/>
                <w:lang w:val="en-US" w:eastAsia="zh-CN"/>
              </w:rPr>
              <w:t>有效展示数据知识产权改革创新实践，在数据知识产权登记、运用或保护等方面具有一定引领示范作用，入选地方典型案例或被地方主流媒体正面宣传报道的，得0-3分</w:t>
            </w:r>
          </w:p>
        </w:tc>
        <w:tc>
          <w:tcPr>
            <w:tcW w:w="1624" w:type="dxa"/>
            <w:vAlign w:val="center"/>
          </w:tcPr>
          <w:p w14:paraId="0CBB43C3">
            <w:pPr>
              <w:widowControl/>
              <w:jc w:val="left"/>
              <w:textAlignment w:val="center"/>
              <w:rPr>
                <w:rFonts w:hint="default" w:ascii="Times New Roman" w:hAnsi="Times New Roman" w:eastAsia="仿宋_GB2312" w:cs="Times New Roman"/>
                <w:color w:val="C00000"/>
                <w:kern w:val="0"/>
                <w:sz w:val="24"/>
                <w:szCs w:val="24"/>
              </w:rPr>
            </w:pPr>
          </w:p>
        </w:tc>
        <w:tc>
          <w:tcPr>
            <w:tcW w:w="2316" w:type="dxa"/>
            <w:vAlign w:val="center"/>
          </w:tcPr>
          <w:p w14:paraId="238B79A8">
            <w:pPr>
              <w:widowControl/>
              <w:jc w:val="left"/>
              <w:textAlignment w:val="center"/>
              <w:rPr>
                <w:rFonts w:hint="default" w:eastAsia="仿宋_GB2312" w:cs="Times New Roman"/>
                <w:b w:val="0"/>
                <w:bCs w:val="0"/>
                <w:i w:val="0"/>
                <w:iCs w:val="0"/>
                <w:color w:val="C00000"/>
                <w:sz w:val="24"/>
                <w:szCs w:val="24"/>
                <w:u w:val="none"/>
                <w:lang w:val="en-US" w:eastAsia="zh-CN"/>
              </w:rPr>
            </w:pPr>
            <w:r>
              <w:rPr>
                <w:rFonts w:hint="default" w:eastAsia="仿宋_GB2312" w:cs="Times New Roman"/>
                <w:b w:val="0"/>
                <w:bCs w:val="0"/>
                <w:i w:val="0"/>
                <w:iCs w:val="0"/>
                <w:color w:val="C00000"/>
                <w:sz w:val="24"/>
                <w:szCs w:val="24"/>
                <w:u w:val="none"/>
                <w:lang w:val="en-US" w:eastAsia="zh-CN"/>
              </w:rPr>
              <w:t>提供</w:t>
            </w:r>
            <w:r>
              <w:rPr>
                <w:rFonts w:hint="eastAsia" w:eastAsia="仿宋_GB2312" w:cs="Times New Roman"/>
                <w:b w:val="0"/>
                <w:bCs w:val="0"/>
                <w:i w:val="0"/>
                <w:iCs w:val="0"/>
                <w:color w:val="C00000"/>
                <w:sz w:val="24"/>
                <w:szCs w:val="24"/>
                <w:u w:val="none"/>
                <w:lang w:val="en-US" w:eastAsia="zh-CN"/>
              </w:rPr>
              <w:t>案例入选官方证明材料、主流媒体正面宣传报道、宣传报道与数据知识产权相关性的说明等佐证材料</w:t>
            </w:r>
            <w:r>
              <w:rPr>
                <w:rFonts w:hint="default" w:eastAsia="仿宋_GB2312" w:cs="Times New Roman"/>
                <w:b w:val="0"/>
                <w:bCs w:val="0"/>
                <w:i w:val="0"/>
                <w:iCs w:val="0"/>
                <w:color w:val="C00000"/>
                <w:sz w:val="24"/>
                <w:szCs w:val="24"/>
                <w:u w:val="none"/>
                <w:lang w:val="en-US" w:eastAsia="zh-CN"/>
              </w:rPr>
              <w:t>。</w:t>
            </w:r>
          </w:p>
        </w:tc>
      </w:tr>
      <w:tr w14:paraId="1824E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jc w:val="center"/>
        </w:trPr>
        <w:tc>
          <w:tcPr>
            <w:tcW w:w="1375" w:type="dxa"/>
            <w:vMerge w:val="restart"/>
            <w:vAlign w:val="center"/>
          </w:tcPr>
          <w:p w14:paraId="2BBEC691">
            <w:pPr>
              <w:pStyle w:val="3"/>
              <w:spacing w:line="240" w:lineRule="auto"/>
              <w:ind w:left="0" w:leftChars="0" w:firstLine="0" w:firstLineChars="0"/>
              <w:jc w:val="center"/>
              <w:rPr>
                <w:rFonts w:hint="default" w:ascii="仿宋_GB2312" w:hAnsi="仿宋_GB2312" w:eastAsia="仿宋_GB2312" w:cs="仿宋_GB2312"/>
                <w:b w:val="0"/>
                <w:bCs w:val="0"/>
                <w:sz w:val="24"/>
                <w:szCs w:val="24"/>
                <w:highlight w:val="none"/>
                <w:vertAlign w:val="baseline"/>
                <w:lang w:val="en-US" w:eastAsia="zh-CN"/>
              </w:rPr>
            </w:pPr>
            <w:r>
              <w:rPr>
                <w:rFonts w:hint="eastAsia" w:ascii="仿宋_GB2312" w:hAnsi="仿宋_GB2312" w:eastAsia="仿宋_GB2312" w:cs="仿宋_GB2312"/>
                <w:b w:val="0"/>
                <w:bCs w:val="0"/>
                <w:sz w:val="24"/>
                <w:szCs w:val="24"/>
                <w:highlight w:val="none"/>
                <w:vertAlign w:val="baseline"/>
                <w:lang w:val="en-US" w:eastAsia="zh-CN"/>
              </w:rPr>
              <w:t>管理保护举措</w:t>
            </w:r>
          </w:p>
          <w:p w14:paraId="787C47F9">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sz w:val="24"/>
                <w:szCs w:val="24"/>
                <w:highlight w:val="none"/>
                <w:vertAlign w:val="baseline"/>
                <w:lang w:val="en-US" w:eastAsia="zh-CN"/>
              </w:rPr>
              <w:t>（30分）</w:t>
            </w:r>
          </w:p>
        </w:tc>
        <w:tc>
          <w:tcPr>
            <w:tcW w:w="2151" w:type="dxa"/>
            <w:noWrap/>
            <w:vAlign w:val="center"/>
          </w:tcPr>
          <w:p w14:paraId="009FF827">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kern w:val="2"/>
                <w:sz w:val="24"/>
                <w:szCs w:val="24"/>
                <w:highlight w:val="none"/>
                <w:lang w:val="en-US" w:eastAsia="zh-CN" w:bidi="ar-SA"/>
              </w:rPr>
              <w:t>保护意识和举措</w:t>
            </w:r>
          </w:p>
        </w:tc>
        <w:tc>
          <w:tcPr>
            <w:tcW w:w="1309" w:type="dxa"/>
            <w:noWrap/>
            <w:vAlign w:val="center"/>
          </w:tcPr>
          <w:p w14:paraId="54E53418">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kern w:val="2"/>
                <w:sz w:val="24"/>
                <w:szCs w:val="24"/>
                <w:highlight w:val="none"/>
                <w:lang w:val="en-US" w:eastAsia="zh-CN" w:bidi="ar-SA"/>
              </w:rPr>
              <w:t>5</w:t>
            </w:r>
            <w:r>
              <w:rPr>
                <w:rFonts w:hint="eastAsia" w:ascii="仿宋_GB2312" w:hAnsi="仿宋_GB2312" w:eastAsia="仿宋_GB2312" w:cs="仿宋_GB2312"/>
                <w:b w:val="0"/>
                <w:bCs w:val="0"/>
                <w:sz w:val="24"/>
                <w:szCs w:val="24"/>
                <w:highlight w:val="none"/>
                <w:vertAlign w:val="baseline"/>
                <w:lang w:val="en-US" w:eastAsia="zh-CN"/>
              </w:rPr>
              <w:t>分</w:t>
            </w:r>
          </w:p>
        </w:tc>
        <w:tc>
          <w:tcPr>
            <w:tcW w:w="5923" w:type="dxa"/>
            <w:vAlign w:val="center"/>
          </w:tcPr>
          <w:p w14:paraId="628F961F">
            <w:pPr>
              <w:keepNext w:val="0"/>
              <w:keepLines w:val="0"/>
              <w:pageBreakBefore w:val="0"/>
              <w:widowControl/>
              <w:kinsoku/>
              <w:wordWrap/>
              <w:overflowPunct/>
              <w:topLinePunct w:val="0"/>
              <w:autoSpaceDE/>
              <w:autoSpaceDN/>
              <w:bidi w:val="0"/>
              <w:adjustRightInd/>
              <w:snapToGrid/>
              <w:ind w:left="0" w:leftChars="0" w:firstLineChars="0"/>
              <w:jc w:val="left"/>
              <w:textAlignment w:val="center"/>
              <w:rPr>
                <w:rFonts w:hint="eastAsia" w:ascii="仿宋_GB2312" w:hAnsi="仿宋_GB2312" w:eastAsia="仿宋_GB2312" w:cs="仿宋_GB2312"/>
                <w:b w:val="0"/>
                <w:bCs w:val="0"/>
                <w:color w:val="auto"/>
                <w:sz w:val="24"/>
                <w:highlight w:val="none"/>
                <w:lang w:val="en-US" w:eastAsia="zh-CN"/>
              </w:rPr>
            </w:pPr>
            <w:r>
              <w:rPr>
                <w:rFonts w:hint="eastAsia" w:ascii="仿宋_GB2312" w:hAnsi="仿宋_GB2312" w:eastAsia="仿宋_GB2312" w:cs="仿宋_GB2312"/>
                <w:b w:val="0"/>
                <w:bCs w:val="0"/>
                <w:color w:val="auto"/>
                <w:sz w:val="24"/>
                <w:highlight w:val="none"/>
                <w:lang w:val="en-US" w:eastAsia="zh-CN"/>
              </w:rPr>
              <w:t>数据知识产权保护意识极强，数据知识产权战略实施得当，能</w:t>
            </w:r>
            <w:r>
              <w:rPr>
                <w:rFonts w:hint="eastAsia" w:ascii="仿宋_GB2312" w:hAnsi="仿宋_GB2312" w:eastAsia="仿宋_GB2312" w:cs="仿宋_GB2312"/>
                <w:b w:val="0"/>
                <w:bCs w:val="0"/>
                <w:color w:val="auto"/>
                <w:kern w:val="0"/>
                <w:sz w:val="24"/>
                <w:highlight w:val="none"/>
                <w:lang w:val="en-US" w:eastAsia="zh-CN"/>
              </w:rPr>
              <w:t>运用数据知识产权登记证书维护自身合法权益，</w:t>
            </w:r>
            <w:r>
              <w:rPr>
                <w:rFonts w:hint="eastAsia" w:ascii="仿宋_GB2312" w:hAnsi="仿宋_GB2312" w:eastAsia="仿宋_GB2312" w:cs="仿宋_GB2312"/>
                <w:b w:val="0"/>
                <w:bCs w:val="0"/>
                <w:color w:val="auto"/>
                <w:sz w:val="24"/>
                <w:highlight w:val="none"/>
                <w:lang w:val="en-US" w:eastAsia="zh-CN"/>
              </w:rPr>
              <w:t>面向全流程业务数据创新活动及时全面开展数据知识产权登记保护的，</w:t>
            </w:r>
            <w:r>
              <w:rPr>
                <w:rFonts w:hint="eastAsia" w:ascii="仿宋_GB2312" w:hAnsi="仿宋_GB2312" w:eastAsia="仿宋_GB2312" w:cs="仿宋_GB2312"/>
                <w:b w:val="0"/>
                <w:bCs w:val="0"/>
                <w:color w:val="auto"/>
                <w:kern w:val="0"/>
                <w:sz w:val="24"/>
                <w:highlight w:val="none"/>
                <w:lang w:val="en-US" w:eastAsia="zh-CN"/>
              </w:rPr>
              <w:t>得4-5分</w:t>
            </w:r>
          </w:p>
          <w:p w14:paraId="4F98AAA9">
            <w:pPr>
              <w:keepNext w:val="0"/>
              <w:keepLines w:val="0"/>
              <w:pageBreakBefore w:val="0"/>
              <w:widowControl/>
              <w:kinsoku/>
              <w:wordWrap/>
              <w:overflowPunct/>
              <w:topLinePunct w:val="0"/>
              <w:autoSpaceDE/>
              <w:autoSpaceDN/>
              <w:bidi w:val="0"/>
              <w:adjustRightInd/>
              <w:snapToGrid/>
              <w:ind w:left="0" w:leftChars="0" w:firstLineChars="0"/>
              <w:jc w:val="left"/>
              <w:textAlignment w:val="center"/>
              <w:rPr>
                <w:rFonts w:hint="eastAsia" w:ascii="仿宋_GB2312" w:hAnsi="仿宋_GB2312" w:eastAsia="仿宋_GB2312" w:cs="仿宋_GB2312"/>
                <w:b w:val="0"/>
                <w:bCs w:val="0"/>
                <w:color w:val="auto"/>
                <w:sz w:val="24"/>
                <w:highlight w:val="none"/>
                <w:lang w:val="en-US" w:eastAsia="zh-CN"/>
              </w:rPr>
            </w:pPr>
            <w:r>
              <w:rPr>
                <w:rFonts w:hint="eastAsia" w:ascii="仿宋_GB2312" w:hAnsi="仿宋_GB2312" w:eastAsia="仿宋_GB2312" w:cs="仿宋_GB2312"/>
                <w:b w:val="0"/>
                <w:bCs w:val="0"/>
                <w:color w:val="auto"/>
                <w:sz w:val="24"/>
                <w:highlight w:val="none"/>
                <w:lang w:val="en-US" w:eastAsia="zh-CN"/>
              </w:rPr>
              <w:t>数据知识产权保护意识强，数据知识产权计划安排得当，能</w:t>
            </w:r>
            <w:r>
              <w:rPr>
                <w:rFonts w:hint="eastAsia" w:ascii="仿宋_GB2312" w:hAnsi="仿宋_GB2312" w:eastAsia="仿宋_GB2312" w:cs="仿宋_GB2312"/>
                <w:b w:val="0"/>
                <w:bCs w:val="0"/>
                <w:color w:val="auto"/>
                <w:kern w:val="0"/>
                <w:sz w:val="24"/>
                <w:highlight w:val="none"/>
                <w:lang w:val="en-US" w:eastAsia="zh-CN"/>
              </w:rPr>
              <w:t>运用数据知识产权登记证书维护自身合法权益，</w:t>
            </w:r>
            <w:r>
              <w:rPr>
                <w:rFonts w:hint="eastAsia" w:ascii="仿宋_GB2312" w:hAnsi="仿宋_GB2312" w:eastAsia="仿宋_GB2312" w:cs="仿宋_GB2312"/>
                <w:b w:val="0"/>
                <w:bCs w:val="0"/>
                <w:color w:val="auto"/>
                <w:sz w:val="24"/>
                <w:highlight w:val="none"/>
                <w:lang w:val="en-US" w:eastAsia="zh-CN"/>
              </w:rPr>
              <w:t>面向主营业务数据创新活动，及时系统开展数据知识产权登记保护的</w:t>
            </w:r>
            <w:r>
              <w:rPr>
                <w:rFonts w:hint="eastAsia" w:ascii="仿宋_GB2312" w:hAnsi="仿宋_GB2312" w:eastAsia="仿宋_GB2312" w:cs="仿宋_GB2312"/>
                <w:b w:val="0"/>
                <w:bCs w:val="0"/>
                <w:color w:val="auto"/>
                <w:kern w:val="0"/>
                <w:sz w:val="24"/>
                <w:highlight w:val="none"/>
                <w:lang w:val="en-US" w:eastAsia="zh-CN"/>
              </w:rPr>
              <w:t>，得2-3分</w:t>
            </w:r>
          </w:p>
          <w:p w14:paraId="63605261">
            <w:pPr>
              <w:keepNext w:val="0"/>
              <w:keepLines w:val="0"/>
              <w:pageBreakBefore w:val="0"/>
              <w:widowControl/>
              <w:kinsoku/>
              <w:wordWrap/>
              <w:overflowPunct/>
              <w:topLinePunct w:val="0"/>
              <w:autoSpaceDE/>
              <w:autoSpaceDN/>
              <w:bidi w:val="0"/>
              <w:adjustRightInd/>
              <w:snapToGrid/>
              <w:ind w:left="0" w:leftChars="0" w:firstLineChars="0"/>
              <w:jc w:val="left"/>
              <w:textAlignment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color w:val="auto"/>
                <w:sz w:val="24"/>
                <w:highlight w:val="none"/>
                <w:lang w:val="en-US" w:eastAsia="zh-CN"/>
              </w:rPr>
              <w:t>数据知识产权保护意识较强，能根据数据创新活动进度，配套开展数据知识产权登记保护的</w:t>
            </w:r>
            <w:r>
              <w:rPr>
                <w:rFonts w:hint="eastAsia" w:ascii="仿宋_GB2312" w:hAnsi="仿宋_GB2312" w:eastAsia="仿宋_GB2312" w:cs="仿宋_GB2312"/>
                <w:b w:val="0"/>
                <w:bCs w:val="0"/>
                <w:color w:val="auto"/>
                <w:kern w:val="0"/>
                <w:sz w:val="24"/>
                <w:highlight w:val="none"/>
                <w:lang w:val="en-US" w:eastAsia="zh-CN"/>
              </w:rPr>
              <w:t>，得0-1分</w:t>
            </w:r>
          </w:p>
        </w:tc>
        <w:tc>
          <w:tcPr>
            <w:tcW w:w="1624" w:type="dxa"/>
            <w:vAlign w:val="center"/>
          </w:tcPr>
          <w:p w14:paraId="59056F38">
            <w:pPr>
              <w:widowControl/>
              <w:jc w:val="left"/>
              <w:textAlignment w:val="center"/>
              <w:rPr>
                <w:rFonts w:hint="default" w:ascii="Times New Roman" w:hAnsi="Times New Roman" w:eastAsia="仿宋_GB2312" w:cs="Times New Roman"/>
                <w:color w:val="C00000"/>
                <w:kern w:val="0"/>
                <w:sz w:val="24"/>
                <w:szCs w:val="24"/>
              </w:rPr>
            </w:pPr>
          </w:p>
        </w:tc>
        <w:tc>
          <w:tcPr>
            <w:tcW w:w="2316" w:type="dxa"/>
            <w:vAlign w:val="center"/>
          </w:tcPr>
          <w:p w14:paraId="17677B32">
            <w:pPr>
              <w:widowControl/>
              <w:jc w:val="left"/>
              <w:textAlignment w:val="center"/>
              <w:rPr>
                <w:rFonts w:hint="default" w:eastAsia="仿宋_GB2312" w:cs="Times New Roman"/>
                <w:b w:val="0"/>
                <w:bCs w:val="0"/>
                <w:i w:val="0"/>
                <w:iCs w:val="0"/>
                <w:color w:val="C00000"/>
                <w:sz w:val="24"/>
                <w:szCs w:val="24"/>
                <w:u w:val="none"/>
                <w:lang w:val="en" w:eastAsia="zh-CN"/>
              </w:rPr>
            </w:pPr>
            <w:r>
              <w:rPr>
                <w:rFonts w:hint="default" w:eastAsia="仿宋_GB2312" w:cs="Times New Roman"/>
                <w:b w:val="0"/>
                <w:bCs w:val="0"/>
                <w:i w:val="0"/>
                <w:iCs w:val="0"/>
                <w:color w:val="C00000"/>
                <w:sz w:val="24"/>
                <w:szCs w:val="24"/>
                <w:u w:val="none"/>
                <w:lang w:val="en-US" w:eastAsia="zh-CN"/>
              </w:rPr>
              <w:t>提供符合自身实际的制度建设文本、专职人员任命文件和岗位制度</w:t>
            </w:r>
            <w:r>
              <w:rPr>
                <w:rFonts w:hint="eastAsia" w:eastAsia="仿宋_GB2312" w:cs="Times New Roman"/>
                <w:b w:val="0"/>
                <w:bCs w:val="0"/>
                <w:i w:val="0"/>
                <w:iCs w:val="0"/>
                <w:color w:val="C00000"/>
                <w:sz w:val="24"/>
                <w:szCs w:val="24"/>
                <w:u w:val="none"/>
                <w:lang w:val="en-US" w:eastAsia="zh-CN"/>
              </w:rPr>
              <w:t>以及</w:t>
            </w:r>
            <w:r>
              <w:rPr>
                <w:rFonts w:hint="default" w:eastAsia="仿宋_GB2312" w:cs="Times New Roman"/>
                <w:b w:val="0"/>
                <w:bCs w:val="0"/>
                <w:i w:val="0"/>
                <w:iCs w:val="0"/>
                <w:color w:val="C00000"/>
                <w:sz w:val="24"/>
                <w:szCs w:val="24"/>
                <w:u w:val="none"/>
                <w:lang w:val="en-US" w:eastAsia="zh-CN"/>
              </w:rPr>
              <w:t>高层、中层（含技术骨干）培训的通知、培训内容、签名等相关证明材料</w:t>
            </w:r>
            <w:r>
              <w:rPr>
                <w:rFonts w:hint="eastAsia" w:eastAsia="仿宋_GB2312" w:cs="Times New Roman"/>
                <w:b w:val="0"/>
                <w:bCs w:val="0"/>
                <w:i w:val="0"/>
                <w:iCs w:val="0"/>
                <w:color w:val="C00000"/>
                <w:sz w:val="24"/>
                <w:szCs w:val="24"/>
                <w:u w:val="none"/>
                <w:lang w:val="en-US" w:eastAsia="zh-CN"/>
              </w:rPr>
              <w:t>；围绕主营业务开展数据知识产权登记或做好数据知识产权登记申请准备的</w:t>
            </w:r>
            <w:r>
              <w:rPr>
                <w:rFonts w:hint="default" w:eastAsia="仿宋_GB2312" w:cs="Times New Roman"/>
                <w:b w:val="0"/>
                <w:bCs w:val="0"/>
                <w:i w:val="0"/>
                <w:iCs w:val="0"/>
                <w:color w:val="C00000"/>
                <w:sz w:val="24"/>
                <w:szCs w:val="24"/>
                <w:u w:val="none"/>
                <w:lang w:val="en-US" w:eastAsia="zh-CN"/>
              </w:rPr>
              <w:t>相关证明材料。</w:t>
            </w:r>
          </w:p>
        </w:tc>
      </w:tr>
      <w:tr w14:paraId="3640C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6" w:hRule="atLeast"/>
          <w:jc w:val="center"/>
        </w:trPr>
        <w:tc>
          <w:tcPr>
            <w:tcW w:w="1375" w:type="dxa"/>
            <w:vMerge w:val="continue"/>
            <w:vAlign w:val="center"/>
          </w:tcPr>
          <w:p w14:paraId="2A7C6867">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p>
        </w:tc>
        <w:tc>
          <w:tcPr>
            <w:tcW w:w="2151" w:type="dxa"/>
            <w:noWrap/>
            <w:vAlign w:val="center"/>
          </w:tcPr>
          <w:p w14:paraId="1120CBBB">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lang w:val="en-US"/>
              </w:rPr>
            </w:pPr>
            <w:r>
              <w:rPr>
                <w:rFonts w:hint="eastAsia" w:ascii="仿宋_GB2312" w:hAnsi="仿宋_GB2312" w:eastAsia="仿宋_GB2312" w:cs="仿宋_GB2312"/>
                <w:b w:val="0"/>
                <w:bCs w:val="0"/>
                <w:kern w:val="2"/>
                <w:sz w:val="24"/>
                <w:szCs w:val="24"/>
                <w:highlight w:val="none"/>
                <w:lang w:val="en-US" w:eastAsia="zh-CN" w:bidi="ar-SA"/>
              </w:rPr>
              <w:t>数据集合完整性</w:t>
            </w:r>
            <w:bookmarkStart w:id="0" w:name="_GoBack"/>
            <w:bookmarkEnd w:id="0"/>
          </w:p>
        </w:tc>
        <w:tc>
          <w:tcPr>
            <w:tcW w:w="1309" w:type="dxa"/>
            <w:noWrap/>
            <w:vAlign w:val="center"/>
          </w:tcPr>
          <w:p w14:paraId="1D3095CD">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sz w:val="24"/>
                <w:szCs w:val="24"/>
                <w:highlight w:val="none"/>
                <w:vertAlign w:val="baseline"/>
                <w:lang w:val="en-US" w:eastAsia="zh-CN"/>
              </w:rPr>
              <w:t>7分</w:t>
            </w:r>
          </w:p>
        </w:tc>
        <w:tc>
          <w:tcPr>
            <w:tcW w:w="5923" w:type="dxa"/>
            <w:vAlign w:val="center"/>
          </w:tcPr>
          <w:p w14:paraId="5E1B8A72">
            <w:pPr>
              <w:keepNext w:val="0"/>
              <w:keepLines w:val="0"/>
              <w:pageBreakBefore w:val="0"/>
              <w:kinsoku/>
              <w:wordWrap/>
              <w:overflowPunct/>
              <w:topLinePunct w:val="0"/>
              <w:autoSpaceDE/>
              <w:autoSpaceDN/>
              <w:bidi w:val="0"/>
              <w:adjustRightInd/>
              <w:snapToGrid/>
              <w:spacing w:line="320" w:lineRule="exact"/>
              <w:jc w:val="left"/>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数据集合的准确性、一致性、完备性非常强，数据来源场景可溯、可验证，登记的数据规模远高于所在国民经济行业或相关产业平均水平的，得5-7分</w:t>
            </w:r>
          </w:p>
          <w:p w14:paraId="3BB9BBC1">
            <w:pPr>
              <w:keepNext w:val="0"/>
              <w:keepLines w:val="0"/>
              <w:pageBreakBefore w:val="0"/>
              <w:kinsoku/>
              <w:wordWrap/>
              <w:overflowPunct/>
              <w:topLinePunct w:val="0"/>
              <w:autoSpaceDE/>
              <w:autoSpaceDN/>
              <w:bidi w:val="0"/>
              <w:adjustRightInd/>
              <w:snapToGrid/>
              <w:spacing w:line="320" w:lineRule="exact"/>
              <w:jc w:val="left"/>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数据集合的准确性、一致性、完备性强，数据真实可验证，登记的数据规模高于所在国民经济行业或相关产业平均水平的，得3-4分</w:t>
            </w:r>
          </w:p>
          <w:p w14:paraId="14AE02DF">
            <w:pPr>
              <w:keepNext w:val="0"/>
              <w:keepLines w:val="0"/>
              <w:pageBreakBefore w:val="0"/>
              <w:kinsoku/>
              <w:wordWrap/>
              <w:overflowPunct/>
              <w:topLinePunct w:val="0"/>
              <w:autoSpaceDE/>
              <w:autoSpaceDN/>
              <w:bidi w:val="0"/>
              <w:adjustRightInd/>
              <w:snapToGrid/>
              <w:spacing w:line="320" w:lineRule="exact"/>
              <w:jc w:val="left"/>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kern w:val="2"/>
                <w:sz w:val="24"/>
                <w:szCs w:val="24"/>
                <w:highlight w:val="none"/>
                <w:lang w:val="en-US" w:eastAsia="zh-CN" w:bidi="ar-SA"/>
              </w:rPr>
              <w:t>数据集合的准确性、一致性、完备性较强，数据真实可验证，登记的数据规模达到或接近所在国民经济行业或相关产业平均水平的，得0-2分</w:t>
            </w:r>
          </w:p>
        </w:tc>
        <w:tc>
          <w:tcPr>
            <w:tcW w:w="1624" w:type="dxa"/>
            <w:vAlign w:val="center"/>
          </w:tcPr>
          <w:p w14:paraId="56729135">
            <w:pPr>
              <w:widowControl/>
              <w:jc w:val="left"/>
              <w:textAlignment w:val="center"/>
              <w:rPr>
                <w:rFonts w:hint="default" w:ascii="Times New Roman" w:hAnsi="Times New Roman" w:eastAsia="仿宋_GB2312" w:cs="Times New Roman"/>
                <w:color w:val="C00000"/>
                <w:kern w:val="0"/>
                <w:sz w:val="24"/>
                <w:szCs w:val="24"/>
              </w:rPr>
            </w:pPr>
          </w:p>
        </w:tc>
        <w:tc>
          <w:tcPr>
            <w:tcW w:w="2316" w:type="dxa"/>
            <w:vAlign w:val="center"/>
          </w:tcPr>
          <w:p w14:paraId="13C37E1C">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eastAsia="zh-CN"/>
              </w:rPr>
              <w:t>提供</w:t>
            </w:r>
            <w:r>
              <w:rPr>
                <w:rFonts w:hint="eastAsia" w:eastAsia="仿宋_GB2312" w:cs="Times New Roman"/>
                <w:b w:val="0"/>
                <w:bCs w:val="0"/>
                <w:i w:val="0"/>
                <w:iCs w:val="0"/>
                <w:color w:val="C00000"/>
                <w:sz w:val="24"/>
                <w:szCs w:val="24"/>
                <w:u w:val="none"/>
                <w:lang w:val="en-US" w:eastAsia="zh-CN"/>
              </w:rPr>
              <w:t>数据知识产权对应存证数据集合的详细内容、数据来源的验证说明；提供</w:t>
            </w:r>
            <w:r>
              <w:rPr>
                <w:rFonts w:hint="default" w:ascii="Times New Roman" w:hAnsi="Times New Roman" w:eastAsia="仿宋_GB2312" w:cs="Times New Roman"/>
                <w:color w:val="C00000"/>
                <w:kern w:val="0"/>
                <w:sz w:val="24"/>
                <w:szCs w:val="24"/>
                <w:lang w:eastAsia="zh-CN"/>
              </w:rPr>
              <w:t>官方认可的行业统计数据</w:t>
            </w:r>
            <w:r>
              <w:rPr>
                <w:rFonts w:hint="eastAsia" w:eastAsia="仿宋_GB2312" w:cs="Times New Roman"/>
                <w:b w:val="0"/>
                <w:bCs w:val="0"/>
                <w:i w:val="0"/>
                <w:iCs w:val="0"/>
                <w:color w:val="C00000"/>
                <w:sz w:val="24"/>
                <w:szCs w:val="24"/>
                <w:u w:val="none"/>
                <w:lang w:val="en-US" w:eastAsia="zh-CN"/>
              </w:rPr>
              <w:t>等相关佐证材料</w:t>
            </w:r>
            <w:r>
              <w:rPr>
                <w:rFonts w:hint="default" w:ascii="Times New Roman" w:hAnsi="Times New Roman" w:eastAsia="仿宋_GB2312" w:cs="Times New Roman"/>
                <w:b w:val="0"/>
                <w:bCs w:val="0"/>
                <w:i w:val="0"/>
                <w:iCs w:val="0"/>
                <w:color w:val="C00000"/>
                <w:sz w:val="24"/>
                <w:szCs w:val="24"/>
                <w:u w:val="none"/>
                <w:lang w:eastAsia="zh-CN"/>
              </w:rPr>
              <w:t>。</w:t>
            </w:r>
          </w:p>
        </w:tc>
      </w:tr>
      <w:tr w14:paraId="63A65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1" w:hRule="atLeast"/>
          <w:jc w:val="center"/>
        </w:trPr>
        <w:tc>
          <w:tcPr>
            <w:tcW w:w="1375" w:type="dxa"/>
            <w:vMerge w:val="continue"/>
            <w:vAlign w:val="center"/>
          </w:tcPr>
          <w:p w14:paraId="79C9CBD5">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p>
        </w:tc>
        <w:tc>
          <w:tcPr>
            <w:tcW w:w="2151" w:type="dxa"/>
            <w:noWrap/>
            <w:vAlign w:val="center"/>
          </w:tcPr>
          <w:p w14:paraId="3CCE571F">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lang w:val="en-US"/>
              </w:rPr>
            </w:pPr>
            <w:r>
              <w:rPr>
                <w:rFonts w:hint="eastAsia" w:ascii="仿宋_GB2312" w:hAnsi="仿宋_GB2312" w:eastAsia="仿宋_GB2312" w:cs="仿宋_GB2312"/>
                <w:b w:val="0"/>
                <w:bCs w:val="0"/>
                <w:kern w:val="2"/>
                <w:sz w:val="24"/>
                <w:szCs w:val="24"/>
                <w:highlight w:val="none"/>
                <w:lang w:val="en-US" w:eastAsia="zh-CN" w:bidi="ar-SA"/>
              </w:rPr>
              <w:t>数据集合稳定性</w:t>
            </w:r>
          </w:p>
        </w:tc>
        <w:tc>
          <w:tcPr>
            <w:tcW w:w="1309" w:type="dxa"/>
            <w:noWrap/>
            <w:vAlign w:val="center"/>
          </w:tcPr>
          <w:p w14:paraId="69FF8109">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sz w:val="24"/>
                <w:szCs w:val="24"/>
                <w:highlight w:val="none"/>
                <w:vertAlign w:val="baseline"/>
                <w:lang w:val="en-US" w:eastAsia="zh-CN"/>
              </w:rPr>
              <w:t>8分</w:t>
            </w:r>
          </w:p>
        </w:tc>
        <w:tc>
          <w:tcPr>
            <w:tcW w:w="5923" w:type="dxa"/>
            <w:vAlign w:val="center"/>
          </w:tcPr>
          <w:p w14:paraId="544B889E">
            <w:pPr>
              <w:keepNext w:val="0"/>
              <w:keepLines w:val="0"/>
              <w:pageBreakBefore w:val="0"/>
              <w:kinsoku/>
              <w:wordWrap/>
              <w:overflowPunct/>
              <w:topLinePunct w:val="0"/>
              <w:autoSpaceDE/>
              <w:autoSpaceDN/>
              <w:bidi w:val="0"/>
              <w:adjustRightInd/>
              <w:snapToGrid/>
              <w:spacing w:line="320" w:lineRule="exact"/>
              <w:jc w:val="left"/>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数据集合的规范性、可访问性非常强，数据更新频次高、时效性强，完全满足现有相关应用场景及场景拓展的需求并确保数据运行具有极高的容错性、可靠性，得6</w:t>
            </w:r>
            <w:r>
              <w:rPr>
                <w:rFonts w:hint="default" w:ascii="仿宋_GB2312" w:hAnsi="仿宋_GB2312" w:eastAsia="仿宋_GB2312" w:cs="仿宋_GB2312"/>
                <w:b w:val="0"/>
                <w:bCs w:val="0"/>
                <w:kern w:val="2"/>
                <w:sz w:val="24"/>
                <w:szCs w:val="24"/>
                <w:highlight w:val="none"/>
                <w:lang w:eastAsia="zh-CN" w:bidi="ar-SA"/>
              </w:rPr>
              <w:t>-</w:t>
            </w:r>
            <w:r>
              <w:rPr>
                <w:rFonts w:hint="eastAsia" w:ascii="仿宋_GB2312" w:hAnsi="仿宋_GB2312" w:eastAsia="仿宋_GB2312" w:cs="仿宋_GB2312"/>
                <w:b w:val="0"/>
                <w:bCs w:val="0"/>
                <w:kern w:val="2"/>
                <w:sz w:val="24"/>
                <w:szCs w:val="24"/>
                <w:highlight w:val="none"/>
                <w:lang w:val="en-US" w:eastAsia="zh-CN" w:bidi="ar-SA"/>
              </w:rPr>
              <w:t>8分</w:t>
            </w:r>
          </w:p>
          <w:p w14:paraId="1C7FB98A">
            <w:pPr>
              <w:keepNext w:val="0"/>
              <w:keepLines w:val="0"/>
              <w:pageBreakBefore w:val="0"/>
              <w:kinsoku/>
              <w:wordWrap/>
              <w:overflowPunct/>
              <w:topLinePunct w:val="0"/>
              <w:autoSpaceDE/>
              <w:autoSpaceDN/>
              <w:bidi w:val="0"/>
              <w:adjustRightInd/>
              <w:snapToGrid/>
              <w:spacing w:line="320" w:lineRule="exact"/>
              <w:jc w:val="left"/>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数据集合的规范性、可访问性强，数据更新频次高、时效性强，基本满足现有相关应用场景及场景拓展的需求，数据运行具有较高的容错性、可靠性，得3-5分</w:t>
            </w:r>
          </w:p>
          <w:p w14:paraId="541DDEAE">
            <w:pPr>
              <w:keepNext w:val="0"/>
              <w:keepLines w:val="0"/>
              <w:pageBreakBefore w:val="0"/>
              <w:kinsoku/>
              <w:wordWrap/>
              <w:overflowPunct/>
              <w:topLinePunct w:val="0"/>
              <w:autoSpaceDE/>
              <w:autoSpaceDN/>
              <w:bidi w:val="0"/>
              <w:adjustRightInd/>
              <w:snapToGrid/>
              <w:spacing w:line="320" w:lineRule="exact"/>
              <w:jc w:val="left"/>
              <w:rPr>
                <w:rFonts w:hint="default" w:ascii="Times New Roman" w:hAnsi="Times New Roman" w:eastAsia="仿宋_GB2312" w:cs="Times New Roman"/>
                <w:b w:val="0"/>
                <w:bCs w:val="0"/>
                <w:color w:val="auto"/>
                <w:kern w:val="0"/>
                <w:sz w:val="24"/>
                <w:szCs w:val="24"/>
              </w:rPr>
            </w:pPr>
            <w:r>
              <w:rPr>
                <w:rFonts w:hint="eastAsia" w:ascii="仿宋_GB2312" w:hAnsi="仿宋_GB2312" w:eastAsia="仿宋_GB2312" w:cs="仿宋_GB2312"/>
                <w:b w:val="0"/>
                <w:bCs w:val="0"/>
                <w:kern w:val="2"/>
                <w:sz w:val="24"/>
                <w:szCs w:val="24"/>
                <w:highlight w:val="none"/>
                <w:lang w:val="en-US" w:eastAsia="zh-CN" w:bidi="ar-SA"/>
              </w:rPr>
              <w:t>数据集合的规范性、可访问性较强，数据时效性一般，基本满足现有相关应用场景的需求，数据运行具有一定的容错性、可靠性，得0-2分</w:t>
            </w:r>
          </w:p>
        </w:tc>
        <w:tc>
          <w:tcPr>
            <w:tcW w:w="1624" w:type="dxa"/>
            <w:vAlign w:val="center"/>
          </w:tcPr>
          <w:p w14:paraId="50930238">
            <w:pPr>
              <w:widowControl/>
              <w:jc w:val="left"/>
              <w:textAlignment w:val="center"/>
              <w:rPr>
                <w:rFonts w:hint="default" w:ascii="Times New Roman" w:hAnsi="Times New Roman" w:eastAsia="仿宋_GB2312" w:cs="Times New Roman"/>
                <w:color w:val="C00000"/>
                <w:kern w:val="0"/>
                <w:sz w:val="24"/>
                <w:szCs w:val="24"/>
              </w:rPr>
            </w:pPr>
          </w:p>
        </w:tc>
        <w:tc>
          <w:tcPr>
            <w:tcW w:w="2316" w:type="dxa"/>
            <w:vAlign w:val="center"/>
          </w:tcPr>
          <w:p w14:paraId="2BBE6295">
            <w:pPr>
              <w:widowControl/>
              <w:jc w:val="left"/>
              <w:textAlignment w:val="center"/>
              <w:rPr>
                <w:rFonts w:hint="default" w:ascii="Times New Roman" w:hAnsi="Times New Roman" w:eastAsia="仿宋_GB2312" w:cs="Times New Roman"/>
                <w:color w:val="C00000"/>
                <w:kern w:val="0"/>
                <w:sz w:val="24"/>
                <w:szCs w:val="24"/>
              </w:rPr>
            </w:pPr>
            <w:r>
              <w:rPr>
                <w:rFonts w:hint="eastAsia" w:eastAsia="仿宋_GB2312" w:cs="Times New Roman"/>
                <w:b w:val="0"/>
                <w:bCs w:val="0"/>
                <w:i w:val="0"/>
                <w:iCs w:val="0"/>
                <w:color w:val="C00000"/>
                <w:sz w:val="24"/>
                <w:szCs w:val="24"/>
                <w:u w:val="none"/>
                <w:lang w:val="en-US" w:eastAsia="zh-CN"/>
              </w:rPr>
              <w:t>提供实际的数据更新情况，以及其他主体进行数据访问的方式介绍；提供数据的容错机制相关制度文件或举措。</w:t>
            </w:r>
          </w:p>
        </w:tc>
      </w:tr>
      <w:tr w14:paraId="6B78A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7" w:hRule="atLeast"/>
          <w:jc w:val="center"/>
        </w:trPr>
        <w:tc>
          <w:tcPr>
            <w:tcW w:w="1375" w:type="dxa"/>
            <w:vMerge w:val="continue"/>
            <w:vAlign w:val="center"/>
          </w:tcPr>
          <w:p w14:paraId="5C5846C7">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p>
        </w:tc>
        <w:tc>
          <w:tcPr>
            <w:tcW w:w="2151" w:type="dxa"/>
            <w:noWrap/>
            <w:vAlign w:val="center"/>
          </w:tcPr>
          <w:p w14:paraId="0246E670">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kern w:val="2"/>
                <w:sz w:val="24"/>
                <w:szCs w:val="24"/>
                <w:highlight w:val="none"/>
                <w:lang w:val="en-US" w:eastAsia="zh-CN" w:bidi="ar-SA"/>
              </w:rPr>
              <w:t>安全管理措施</w:t>
            </w:r>
          </w:p>
        </w:tc>
        <w:tc>
          <w:tcPr>
            <w:tcW w:w="1309" w:type="dxa"/>
            <w:noWrap/>
            <w:vAlign w:val="center"/>
          </w:tcPr>
          <w:p w14:paraId="53071CB9">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kern w:val="2"/>
                <w:sz w:val="24"/>
                <w:szCs w:val="24"/>
                <w:highlight w:val="none"/>
                <w:lang w:val="en-US" w:eastAsia="zh-CN" w:bidi="ar-SA"/>
              </w:rPr>
              <w:t>5</w:t>
            </w:r>
            <w:r>
              <w:rPr>
                <w:rFonts w:hint="eastAsia" w:ascii="仿宋_GB2312" w:hAnsi="仿宋_GB2312" w:eastAsia="仿宋_GB2312" w:cs="仿宋_GB2312"/>
                <w:b w:val="0"/>
                <w:bCs w:val="0"/>
                <w:sz w:val="24"/>
                <w:szCs w:val="24"/>
                <w:highlight w:val="none"/>
                <w:vertAlign w:val="baseline"/>
                <w:lang w:val="en-US" w:eastAsia="zh-CN"/>
              </w:rPr>
              <w:t>分</w:t>
            </w:r>
          </w:p>
        </w:tc>
        <w:tc>
          <w:tcPr>
            <w:tcW w:w="5923" w:type="dxa"/>
            <w:vAlign w:val="center"/>
          </w:tcPr>
          <w:p w14:paraId="020917DD">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b w:val="0"/>
                <w:bCs w:val="0"/>
                <w:color w:val="auto"/>
                <w:sz w:val="24"/>
                <w:highlight w:val="none"/>
                <w:lang w:val="en-US" w:eastAsia="zh-CN"/>
              </w:rPr>
            </w:pPr>
            <w:r>
              <w:rPr>
                <w:rFonts w:hint="eastAsia" w:ascii="仿宋_GB2312" w:hAnsi="仿宋_GB2312" w:eastAsia="仿宋_GB2312" w:cs="仿宋_GB2312"/>
                <w:b w:val="0"/>
                <w:bCs w:val="0"/>
                <w:color w:val="auto"/>
                <w:sz w:val="24"/>
                <w:highlight w:val="none"/>
                <w:lang w:val="en-US" w:eastAsia="zh-CN"/>
              </w:rPr>
              <w:t>建立系统完善的数据安全管理制度，《数据管理能力成熟度评估模型》（GB/T36073）等级达到三级以上水平，数据安全防范举措完善，重视首席数据官、数据知识产权经纪人等专业队伍能力建设，得4-5分</w:t>
            </w:r>
          </w:p>
          <w:p w14:paraId="79CD09FA">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b w:val="0"/>
                <w:bCs w:val="0"/>
                <w:color w:val="auto"/>
                <w:sz w:val="24"/>
                <w:highlight w:val="none"/>
                <w:lang w:val="en-US" w:eastAsia="zh-CN"/>
              </w:rPr>
            </w:pPr>
            <w:r>
              <w:rPr>
                <w:rFonts w:hint="eastAsia" w:ascii="仿宋_GB2312" w:hAnsi="仿宋_GB2312" w:eastAsia="仿宋_GB2312" w:cs="仿宋_GB2312"/>
                <w:b w:val="0"/>
                <w:bCs w:val="0"/>
                <w:color w:val="auto"/>
                <w:sz w:val="24"/>
                <w:highlight w:val="none"/>
                <w:lang w:val="en-US" w:eastAsia="zh-CN"/>
              </w:rPr>
              <w:t>建立比较系统完善的数据安全管理制度，《数据管理能力成熟度评估模型》（GB/T36073）等级达到一级水平，数据安全防范举措较为完善，比较重视首席数据官、数据知识产权经纪人等专业队伍能力建设，得2-3分</w:t>
            </w:r>
          </w:p>
          <w:p w14:paraId="2E4578A2">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Times New Roman" w:hAnsi="Times New Roman" w:eastAsia="仿宋_GB2312" w:cs="Times New Roman"/>
                <w:b w:val="0"/>
                <w:bCs w:val="0"/>
                <w:color w:val="auto"/>
                <w:kern w:val="0"/>
                <w:sz w:val="24"/>
                <w:szCs w:val="24"/>
              </w:rPr>
            </w:pPr>
            <w:r>
              <w:rPr>
                <w:rFonts w:hint="eastAsia" w:ascii="仿宋_GB2312" w:hAnsi="仿宋_GB2312" w:eastAsia="仿宋_GB2312" w:cs="仿宋_GB2312"/>
                <w:b w:val="0"/>
                <w:bCs w:val="0"/>
                <w:color w:val="auto"/>
                <w:sz w:val="24"/>
                <w:highlight w:val="none"/>
                <w:lang w:val="en-US" w:eastAsia="zh-CN"/>
              </w:rPr>
              <w:t>建立数据安全管理基本制度，数据安全防范意识、数据安全管理能力较强，已采取一定数据安全防范举措，得0-1分</w:t>
            </w:r>
          </w:p>
        </w:tc>
        <w:tc>
          <w:tcPr>
            <w:tcW w:w="1624" w:type="dxa"/>
            <w:vAlign w:val="center"/>
          </w:tcPr>
          <w:p w14:paraId="64D3E3C5">
            <w:pPr>
              <w:widowControl/>
              <w:jc w:val="left"/>
              <w:textAlignment w:val="center"/>
              <w:rPr>
                <w:rFonts w:hint="default" w:ascii="Times New Roman" w:hAnsi="Times New Roman" w:eastAsia="仿宋_GB2312" w:cs="Times New Roman"/>
                <w:color w:val="C00000"/>
                <w:kern w:val="0"/>
                <w:sz w:val="24"/>
                <w:szCs w:val="24"/>
              </w:rPr>
            </w:pPr>
          </w:p>
        </w:tc>
        <w:tc>
          <w:tcPr>
            <w:tcW w:w="2316" w:type="dxa"/>
            <w:vAlign w:val="center"/>
          </w:tcPr>
          <w:p w14:paraId="27172891">
            <w:pPr>
              <w:widowControl/>
              <w:jc w:val="left"/>
              <w:textAlignment w:val="center"/>
              <w:rPr>
                <w:rFonts w:hint="eastAsia" w:ascii="Times New Roman" w:hAnsi="Times New Roman" w:eastAsia="仿宋_GB2312" w:cs="Times New Roman"/>
                <w:color w:val="C00000"/>
                <w:kern w:val="2"/>
                <w:sz w:val="24"/>
                <w:szCs w:val="24"/>
                <w:u w:val="none"/>
              </w:rPr>
            </w:pPr>
            <w:r>
              <w:rPr>
                <w:rFonts w:hint="eastAsia" w:ascii="Times New Roman" w:hAnsi="Times New Roman" w:eastAsia="仿宋_GB2312" w:cs="Times New Roman"/>
                <w:b w:val="0"/>
                <w:bCs w:val="0"/>
                <w:i w:val="0"/>
                <w:iCs w:val="0"/>
                <w:color w:val="C00000"/>
                <w:sz w:val="24"/>
                <w:szCs w:val="24"/>
                <w:u w:val="none"/>
                <w:lang w:eastAsia="zh-CN"/>
              </w:rPr>
              <w:t>提供</w:t>
            </w:r>
            <w:r>
              <w:rPr>
                <w:rFonts w:hint="eastAsia" w:eastAsia="仿宋_GB2312" w:cs="Times New Roman"/>
                <w:b w:val="0"/>
                <w:bCs w:val="0"/>
                <w:i w:val="0"/>
                <w:iCs w:val="0"/>
                <w:color w:val="C00000"/>
                <w:sz w:val="24"/>
                <w:szCs w:val="24"/>
                <w:u w:val="none"/>
                <w:lang w:val="en-US" w:eastAsia="zh-CN"/>
              </w:rPr>
              <w:t>数据安全管理制度文件、举措以及</w:t>
            </w:r>
            <w:r>
              <w:rPr>
                <w:rFonts w:hint="eastAsia" w:ascii="Times New Roman" w:hAnsi="Times New Roman" w:eastAsia="仿宋_GB2312" w:cs="Times New Roman"/>
                <w:b w:val="0"/>
                <w:bCs w:val="0"/>
                <w:color w:val="C00000"/>
                <w:sz w:val="24"/>
                <w:u w:val="none"/>
                <w:lang w:val="en-US" w:eastAsia="zh-CN"/>
              </w:rPr>
              <w:t>首席数据官、数据知识产权经纪人等</w:t>
            </w:r>
            <w:r>
              <w:rPr>
                <w:rFonts w:hint="eastAsia" w:eastAsia="仿宋_GB2312" w:cs="Times New Roman"/>
                <w:b w:val="0"/>
                <w:bCs w:val="0"/>
                <w:i w:val="0"/>
                <w:iCs w:val="0"/>
                <w:color w:val="C00000"/>
                <w:sz w:val="24"/>
                <w:szCs w:val="24"/>
                <w:u w:val="none"/>
                <w:lang w:val="en-US" w:eastAsia="zh-CN"/>
              </w:rPr>
              <w:t>专业队伍能力建设相关佐证材料</w:t>
            </w:r>
            <w:r>
              <w:rPr>
                <w:rFonts w:hint="eastAsia" w:ascii="Times New Roman" w:hAnsi="Times New Roman" w:eastAsia="仿宋_GB2312" w:cs="Times New Roman"/>
                <w:b w:val="0"/>
                <w:bCs w:val="0"/>
                <w:i w:val="0"/>
                <w:iCs w:val="0"/>
                <w:color w:val="C00000"/>
                <w:sz w:val="24"/>
                <w:szCs w:val="24"/>
                <w:u w:val="none"/>
                <w:lang w:eastAsia="zh-CN"/>
              </w:rPr>
              <w:t>。</w:t>
            </w:r>
          </w:p>
        </w:tc>
      </w:tr>
      <w:tr w14:paraId="46FA1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0" w:hRule="atLeast"/>
          <w:jc w:val="center"/>
        </w:trPr>
        <w:tc>
          <w:tcPr>
            <w:tcW w:w="1375" w:type="dxa"/>
            <w:vMerge w:val="continue"/>
            <w:vAlign w:val="center"/>
          </w:tcPr>
          <w:p w14:paraId="6560B253">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p>
        </w:tc>
        <w:tc>
          <w:tcPr>
            <w:tcW w:w="2151" w:type="dxa"/>
            <w:noWrap/>
            <w:vAlign w:val="center"/>
          </w:tcPr>
          <w:p w14:paraId="757E8B59">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kern w:val="2"/>
                <w:sz w:val="24"/>
                <w:szCs w:val="24"/>
                <w:highlight w:val="none"/>
                <w:lang w:val="en-US" w:eastAsia="zh-CN" w:bidi="ar-SA"/>
              </w:rPr>
              <w:t>政策标准参与度</w:t>
            </w:r>
          </w:p>
        </w:tc>
        <w:tc>
          <w:tcPr>
            <w:tcW w:w="1309" w:type="dxa"/>
            <w:noWrap/>
            <w:vAlign w:val="center"/>
          </w:tcPr>
          <w:p w14:paraId="7F2FDD35">
            <w:pPr>
              <w:pStyle w:val="3"/>
              <w:spacing w:line="240" w:lineRule="auto"/>
              <w:ind w:left="0" w:leftChars="0" w:firstLine="0" w:firstLineChars="0"/>
              <w:jc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kern w:val="2"/>
                <w:sz w:val="24"/>
                <w:szCs w:val="24"/>
                <w:highlight w:val="none"/>
                <w:lang w:val="en-US" w:eastAsia="zh-CN" w:bidi="ar-SA"/>
              </w:rPr>
              <w:t>5</w:t>
            </w:r>
            <w:r>
              <w:rPr>
                <w:rFonts w:hint="eastAsia" w:ascii="仿宋_GB2312" w:hAnsi="仿宋_GB2312" w:eastAsia="仿宋_GB2312" w:cs="仿宋_GB2312"/>
                <w:b w:val="0"/>
                <w:bCs w:val="0"/>
                <w:sz w:val="24"/>
                <w:szCs w:val="24"/>
                <w:highlight w:val="none"/>
                <w:vertAlign w:val="baseline"/>
                <w:lang w:val="en-US" w:eastAsia="zh-CN"/>
              </w:rPr>
              <w:t>分</w:t>
            </w:r>
          </w:p>
        </w:tc>
        <w:tc>
          <w:tcPr>
            <w:tcW w:w="5923" w:type="dxa"/>
            <w:vAlign w:val="center"/>
          </w:tcPr>
          <w:p w14:paraId="04C29FC2">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仿宋_GB2312" w:eastAsia="仿宋_GB2312" w:cs="仿宋_GB2312"/>
                <w:b w:val="0"/>
                <w:bCs w:val="0"/>
                <w:color w:val="auto"/>
                <w:kern w:val="0"/>
                <w:sz w:val="24"/>
                <w:highlight w:val="none"/>
                <w:lang w:val="en-US" w:eastAsia="zh-CN"/>
              </w:rPr>
            </w:pPr>
            <w:r>
              <w:rPr>
                <w:rFonts w:hint="eastAsia" w:ascii="仿宋_GB2312" w:hAnsi="仿宋_GB2312" w:eastAsia="仿宋_GB2312" w:cs="仿宋_GB2312"/>
                <w:b w:val="0"/>
                <w:bCs w:val="0"/>
                <w:color w:val="auto"/>
                <w:kern w:val="0"/>
                <w:sz w:val="24"/>
                <w:highlight w:val="none"/>
                <w:lang w:val="en-US" w:eastAsia="zh-CN"/>
              </w:rPr>
              <w:t>参与数据知识产权相关制度政策设计、建言献策或相关国家标准制修订，积极开展数据知识产权理论或实证研究探索的</w:t>
            </w:r>
            <w:r>
              <w:rPr>
                <w:rFonts w:hint="eastAsia" w:ascii="仿宋_GB2312" w:hAnsi="仿宋_GB2312" w:eastAsia="仿宋_GB2312" w:cs="仿宋_GB2312"/>
                <w:b w:val="0"/>
                <w:bCs w:val="0"/>
                <w:color w:val="auto"/>
                <w:sz w:val="24"/>
                <w:highlight w:val="none"/>
                <w:lang w:val="en-US" w:eastAsia="zh-CN"/>
              </w:rPr>
              <w:t>，得4-5分</w:t>
            </w:r>
          </w:p>
          <w:p w14:paraId="76047FE2">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仿宋_GB2312" w:eastAsia="仿宋_GB2312" w:cs="仿宋_GB2312"/>
                <w:b w:val="0"/>
                <w:bCs w:val="0"/>
                <w:color w:val="auto"/>
                <w:kern w:val="0"/>
                <w:sz w:val="24"/>
                <w:highlight w:val="none"/>
                <w:lang w:val="en-US" w:eastAsia="zh-CN"/>
              </w:rPr>
            </w:pPr>
            <w:r>
              <w:rPr>
                <w:rFonts w:hint="eastAsia" w:ascii="仿宋_GB2312" w:hAnsi="仿宋_GB2312" w:eastAsia="仿宋_GB2312" w:cs="仿宋_GB2312"/>
                <w:b w:val="0"/>
                <w:bCs w:val="0"/>
                <w:color w:val="auto"/>
                <w:kern w:val="0"/>
                <w:sz w:val="24"/>
                <w:highlight w:val="none"/>
                <w:lang w:val="en-US" w:eastAsia="zh-CN"/>
              </w:rPr>
              <w:t>参与数据知识产权相关制度政策设计、建言献策或相关省级地方标准制修订，开展数据知识产权理论或实证研究探索的</w:t>
            </w:r>
            <w:r>
              <w:rPr>
                <w:rFonts w:hint="eastAsia" w:ascii="仿宋_GB2312" w:hAnsi="仿宋_GB2312" w:eastAsia="仿宋_GB2312" w:cs="仿宋_GB2312"/>
                <w:b w:val="0"/>
                <w:bCs w:val="0"/>
                <w:color w:val="auto"/>
                <w:sz w:val="24"/>
                <w:highlight w:val="none"/>
                <w:lang w:val="en-US" w:eastAsia="zh-CN"/>
              </w:rPr>
              <w:t>，得2-3分</w:t>
            </w:r>
          </w:p>
          <w:p w14:paraId="5025E065">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Times New Roman" w:hAnsi="Times New Roman" w:eastAsia="仿宋_GB2312" w:cs="Times New Roman"/>
                <w:b w:val="0"/>
                <w:bCs w:val="0"/>
                <w:color w:val="auto"/>
                <w:sz w:val="24"/>
                <w:szCs w:val="24"/>
              </w:rPr>
            </w:pPr>
            <w:r>
              <w:rPr>
                <w:rFonts w:hint="eastAsia" w:ascii="仿宋_GB2312" w:hAnsi="仿宋_GB2312" w:eastAsia="仿宋_GB2312" w:cs="仿宋_GB2312"/>
                <w:b w:val="0"/>
                <w:bCs w:val="0"/>
                <w:color w:val="auto"/>
                <w:kern w:val="0"/>
                <w:sz w:val="24"/>
                <w:highlight w:val="none"/>
                <w:lang w:val="en-US" w:eastAsia="zh-CN"/>
              </w:rPr>
              <w:t>关注数据知识产权相关制度政策设计，推进相关标准制修订的</w:t>
            </w:r>
            <w:r>
              <w:rPr>
                <w:rFonts w:hint="eastAsia" w:ascii="仿宋_GB2312" w:hAnsi="仿宋_GB2312" w:eastAsia="仿宋_GB2312" w:cs="仿宋_GB2312"/>
                <w:b w:val="0"/>
                <w:bCs w:val="0"/>
                <w:color w:val="auto"/>
                <w:sz w:val="24"/>
                <w:highlight w:val="none"/>
                <w:lang w:val="en-US" w:eastAsia="zh-CN"/>
              </w:rPr>
              <w:t>，得0-1分</w:t>
            </w:r>
          </w:p>
        </w:tc>
        <w:tc>
          <w:tcPr>
            <w:tcW w:w="1624" w:type="dxa"/>
            <w:vAlign w:val="center"/>
          </w:tcPr>
          <w:p w14:paraId="4C0E7026">
            <w:pPr>
              <w:widowControl/>
              <w:jc w:val="left"/>
              <w:textAlignment w:val="center"/>
              <w:rPr>
                <w:rFonts w:hint="default" w:ascii="Times New Roman" w:hAnsi="Times New Roman" w:eastAsia="仿宋_GB2312" w:cs="Times New Roman"/>
                <w:color w:val="C00000"/>
                <w:kern w:val="0"/>
                <w:sz w:val="24"/>
                <w:szCs w:val="24"/>
              </w:rPr>
            </w:pPr>
          </w:p>
        </w:tc>
        <w:tc>
          <w:tcPr>
            <w:tcW w:w="2316" w:type="dxa"/>
            <w:vAlign w:val="center"/>
          </w:tcPr>
          <w:p w14:paraId="1F7E50E8">
            <w:pPr>
              <w:widowControl/>
              <w:jc w:val="left"/>
              <w:textAlignment w:val="center"/>
              <w:rPr>
                <w:rFonts w:hint="eastAsia" w:ascii="Times New Roman" w:hAnsi="Times New Roman" w:eastAsia="仿宋_GB2312" w:cs="Times New Roman"/>
                <w:b w:val="0"/>
                <w:bCs w:val="0"/>
                <w:color w:val="C00000"/>
                <w:kern w:val="2"/>
                <w:sz w:val="24"/>
                <w:u w:val="none"/>
                <w:lang w:val="en-US" w:eastAsia="zh-CN"/>
              </w:rPr>
            </w:pPr>
            <w:r>
              <w:rPr>
                <w:rFonts w:hint="eastAsia" w:ascii="Times New Roman" w:hAnsi="Times New Roman" w:eastAsia="仿宋_GB2312" w:cs="Times New Roman"/>
                <w:b w:val="0"/>
                <w:bCs w:val="0"/>
                <w:i w:val="0"/>
                <w:iCs w:val="0"/>
                <w:color w:val="C00000"/>
                <w:sz w:val="24"/>
                <w:szCs w:val="24"/>
                <w:u w:val="none"/>
                <w:lang w:eastAsia="zh-CN"/>
              </w:rPr>
              <w:t>提供</w:t>
            </w:r>
            <w:r>
              <w:rPr>
                <w:rFonts w:hint="eastAsia" w:ascii="Times New Roman" w:hAnsi="Times New Roman" w:eastAsia="仿宋_GB2312" w:cs="Times New Roman"/>
                <w:b w:val="0"/>
                <w:bCs w:val="0"/>
                <w:color w:val="C00000"/>
                <w:kern w:val="2"/>
                <w:sz w:val="24"/>
                <w:u w:val="none"/>
                <w:lang w:val="en-US" w:eastAsia="zh-CN"/>
              </w:rPr>
              <w:t>参与或关注数据知识产权相关制度政策的通知文件等佐证材料；</w:t>
            </w:r>
          </w:p>
          <w:p w14:paraId="2090BE56">
            <w:pPr>
              <w:widowControl/>
              <w:jc w:val="left"/>
              <w:textAlignment w:val="center"/>
              <w:rPr>
                <w:rFonts w:hint="eastAsia" w:ascii="Times New Roman" w:hAnsi="Times New Roman" w:eastAsia="仿宋_GB2312" w:cs="Times New Roman"/>
                <w:color w:val="C00000"/>
                <w:kern w:val="2"/>
                <w:sz w:val="24"/>
                <w:szCs w:val="24"/>
                <w:u w:val="none"/>
              </w:rPr>
            </w:pPr>
            <w:r>
              <w:rPr>
                <w:rFonts w:hint="eastAsia" w:ascii="Times New Roman" w:hAnsi="Times New Roman" w:eastAsia="仿宋_GB2312" w:cs="Times New Roman"/>
                <w:b w:val="0"/>
                <w:bCs w:val="0"/>
                <w:i w:val="0"/>
                <w:iCs w:val="0"/>
                <w:color w:val="C00000"/>
                <w:sz w:val="24"/>
                <w:szCs w:val="24"/>
                <w:u w:val="none"/>
                <w:lang w:eastAsia="zh-CN"/>
              </w:rPr>
              <w:t>参与制定标准的文本复印件</w:t>
            </w:r>
            <w:r>
              <w:rPr>
                <w:rFonts w:hint="eastAsia" w:eastAsia="仿宋_GB2312" w:cs="Times New Roman"/>
                <w:b w:val="0"/>
                <w:bCs w:val="0"/>
                <w:i w:val="0"/>
                <w:iCs w:val="0"/>
                <w:color w:val="C00000"/>
                <w:sz w:val="24"/>
                <w:szCs w:val="24"/>
                <w:u w:val="none"/>
                <w:lang w:val="en-US" w:eastAsia="zh-CN"/>
              </w:rPr>
              <w:t>或目前仍</w:t>
            </w:r>
            <w:r>
              <w:rPr>
                <w:rFonts w:hint="eastAsia" w:ascii="Times New Roman" w:hAnsi="Times New Roman" w:eastAsia="仿宋_GB2312" w:cs="Times New Roman"/>
                <w:b w:val="0"/>
                <w:bCs w:val="0"/>
                <w:color w:val="C00000"/>
                <w:kern w:val="2"/>
                <w:sz w:val="24"/>
                <w:u w:val="none"/>
                <w:lang w:val="en-US" w:eastAsia="zh-CN"/>
              </w:rPr>
              <w:t>未发布的相关标准制定过程中材料。</w:t>
            </w:r>
          </w:p>
        </w:tc>
      </w:tr>
    </w:tbl>
    <w:p w14:paraId="13E66253">
      <w:pPr>
        <w:pStyle w:val="7"/>
        <w:ind w:left="0" w:leftChars="0" w:firstLine="0" w:firstLineChars="0"/>
      </w:pPr>
    </w:p>
    <w:sectPr>
      <w:footerReference r:id="rId4" w:type="default"/>
      <w:pgSz w:w="16838" w:h="11906" w:orient="landscape"/>
      <w:pgMar w:top="1644" w:right="1440" w:bottom="164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7977E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5875CC">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75875CC">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26EBF">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0986B6">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90986B6">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ZjlmZGRlODZhNTVmMTE3YmUxMjljNWFlM2ZhYTkifQ=="/>
  </w:docVars>
  <w:rsids>
    <w:rsidRoot w:val="254D2D75"/>
    <w:rsid w:val="00970828"/>
    <w:rsid w:val="031A2E74"/>
    <w:rsid w:val="048B0F26"/>
    <w:rsid w:val="049FABE3"/>
    <w:rsid w:val="05B791EB"/>
    <w:rsid w:val="05D062BD"/>
    <w:rsid w:val="06ED63EF"/>
    <w:rsid w:val="08BB0970"/>
    <w:rsid w:val="094B3B92"/>
    <w:rsid w:val="099F5C8C"/>
    <w:rsid w:val="0B487A5E"/>
    <w:rsid w:val="0C9D2956"/>
    <w:rsid w:val="0CB53EF5"/>
    <w:rsid w:val="10C8597A"/>
    <w:rsid w:val="11B6233D"/>
    <w:rsid w:val="13EB3567"/>
    <w:rsid w:val="155160DD"/>
    <w:rsid w:val="18567E5D"/>
    <w:rsid w:val="18FA9DF4"/>
    <w:rsid w:val="19650595"/>
    <w:rsid w:val="1CE26164"/>
    <w:rsid w:val="1FAC1A1D"/>
    <w:rsid w:val="1FF266BE"/>
    <w:rsid w:val="20F8053A"/>
    <w:rsid w:val="21CB6507"/>
    <w:rsid w:val="22916662"/>
    <w:rsid w:val="254D2D75"/>
    <w:rsid w:val="25D012EC"/>
    <w:rsid w:val="27361586"/>
    <w:rsid w:val="296D5C9B"/>
    <w:rsid w:val="29A60531"/>
    <w:rsid w:val="2AAC2F06"/>
    <w:rsid w:val="2D6645A5"/>
    <w:rsid w:val="313B098F"/>
    <w:rsid w:val="33623814"/>
    <w:rsid w:val="33A74F27"/>
    <w:rsid w:val="37973079"/>
    <w:rsid w:val="38740160"/>
    <w:rsid w:val="38E916D8"/>
    <w:rsid w:val="39BF3306"/>
    <w:rsid w:val="3D2715FB"/>
    <w:rsid w:val="3F3B38AC"/>
    <w:rsid w:val="3F634A8A"/>
    <w:rsid w:val="42853D5C"/>
    <w:rsid w:val="458A4B1F"/>
    <w:rsid w:val="46D109EC"/>
    <w:rsid w:val="48E4176B"/>
    <w:rsid w:val="4FBB353A"/>
    <w:rsid w:val="50814EE8"/>
    <w:rsid w:val="57804655"/>
    <w:rsid w:val="57FECFD2"/>
    <w:rsid w:val="589D1F31"/>
    <w:rsid w:val="5BF705DC"/>
    <w:rsid w:val="5C1FFA64"/>
    <w:rsid w:val="5FBF9196"/>
    <w:rsid w:val="5FEE70C4"/>
    <w:rsid w:val="6446015D"/>
    <w:rsid w:val="68475681"/>
    <w:rsid w:val="695D304F"/>
    <w:rsid w:val="6A596CDA"/>
    <w:rsid w:val="6B0D3978"/>
    <w:rsid w:val="6CB06F91"/>
    <w:rsid w:val="6D9856B7"/>
    <w:rsid w:val="6F125A01"/>
    <w:rsid w:val="7197250B"/>
    <w:rsid w:val="72AB324F"/>
    <w:rsid w:val="73631DE1"/>
    <w:rsid w:val="75C1F7FA"/>
    <w:rsid w:val="76375D4D"/>
    <w:rsid w:val="7AFE4AD8"/>
    <w:rsid w:val="7B2814A3"/>
    <w:rsid w:val="7BFFE113"/>
    <w:rsid w:val="7C530EBB"/>
    <w:rsid w:val="7EF33AA4"/>
    <w:rsid w:val="7F3F7D60"/>
    <w:rsid w:val="7FEF8758"/>
    <w:rsid w:val="9F3F0A7D"/>
    <w:rsid w:val="9FEFE449"/>
    <w:rsid w:val="B75FF747"/>
    <w:rsid w:val="EFFEF4E2"/>
    <w:rsid w:val="FDDD3B22"/>
    <w:rsid w:val="FF7787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jc w:val="center"/>
      <w:outlineLvl w:val="0"/>
    </w:pPr>
    <w:rPr>
      <w:rFonts w:ascii="方正小标宋简体" w:eastAsia="方正小标宋简体"/>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eastAsia="楷体_GB2312"/>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5">
    <w:name w:val="footer"/>
    <w:basedOn w:val="1"/>
    <w:qFormat/>
    <w:uiPriority w:val="99"/>
    <w:pPr>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2"/>
    <w:qFormat/>
    <w:uiPriority w:val="0"/>
    <w:pPr>
      <w:spacing w:line="500" w:lineRule="exact"/>
      <w:ind w:firstLine="420"/>
    </w:pPr>
    <w:rPr>
      <w:rFonts w:eastAsia="宋体"/>
      <w:sz w:val="32"/>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font51"/>
    <w:basedOn w:val="10"/>
    <w:qFormat/>
    <w:uiPriority w:val="0"/>
    <w:rPr>
      <w:rFonts w:hint="eastAsia" w:ascii="仿宋_GB2312" w:eastAsia="仿宋_GB2312" w:cs="仿宋_GB2312"/>
      <w:color w:val="FF0000"/>
      <w:sz w:val="22"/>
      <w:szCs w:val="22"/>
      <w:u w:val="none"/>
    </w:rPr>
  </w:style>
  <w:style w:type="character" w:customStyle="1" w:styleId="13">
    <w:name w:val="font41"/>
    <w:basedOn w:val="10"/>
    <w:qFormat/>
    <w:uiPriority w:val="0"/>
    <w:rPr>
      <w:rFonts w:hint="eastAsia"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3833</Words>
  <Characters>3939</Characters>
  <Lines>0</Lines>
  <Paragraphs>0</Paragraphs>
  <TotalTime>0</TotalTime>
  <ScaleCrop>false</ScaleCrop>
  <LinksUpToDate>false</LinksUpToDate>
  <CharactersWithSpaces>3939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2022-10-15T06:54:00Z</dcterms:created>
  <dc:creator>井的男朋友</dc:creator>
  <cp:lastModifiedBy>Jocelyn</cp:lastModifiedBy>
  <dcterms:modified xsi:type="dcterms:W3CDTF">2025-10-27T06:36:25Z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8DAC5AE29E064E20984B5ACAD7049A5D</vt:lpwstr>
  </property>
  <property fmtid="{D5CDD505-2E9C-101B-9397-08002B2CF9AE}" pid="4" name="KSOTemplateDocerSaveRecord">
    <vt:lpwstr>eyJoZGlkIjoiZjhkMmNiN2E2NTY1N2ZmNTYzMTQyNTAwOTM3N2JhNDEiLCJ1c2VySWQiOiI0MjYxMjYxNjMifQ==</vt:lpwstr>
  </property>
</Properties>
</file>