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FAC61">
      <w:pPr>
        <w:numPr>
          <w:ilvl w:val="0"/>
          <w:numId w:val="0"/>
        </w:numPr>
        <w:adjustRightInd/>
        <w:snapToGrid/>
        <w:spacing w:after="0" w:line="640" w:lineRule="exact"/>
        <w:ind w:left="0" w:leftChars="0"/>
        <w:jc w:val="both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5970332A">
      <w:pPr>
        <w:numPr>
          <w:ilvl w:val="0"/>
          <w:numId w:val="0"/>
        </w:numPr>
        <w:adjustRightInd w:val="0"/>
        <w:snapToGrid w:val="0"/>
        <w:spacing w:after="0" w:line="64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省“三农九方”科技协作计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划攻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关需求征集表</w:t>
      </w:r>
    </w:p>
    <w:p w14:paraId="3662F4F4">
      <w:pPr>
        <w:numPr>
          <w:ilvl w:val="0"/>
          <w:numId w:val="0"/>
        </w:numPr>
        <w:adjustRightInd w:val="0"/>
        <w:snapToGrid w:val="0"/>
        <w:spacing w:after="0" w:line="64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（“企创”/“科创”项目）</w:t>
      </w:r>
    </w:p>
    <w:p w14:paraId="1252C5AB">
      <w:pPr>
        <w:spacing w:line="640" w:lineRule="exact"/>
        <w:jc w:val="left"/>
        <w:rPr>
          <w:rFonts w:hint="eastAsia" w:ascii="仿宋_GB2312" w:hAnsi="宋体" w:eastAsia="仿宋_GB2312" w:cs="宋体"/>
          <w:b w:val="0"/>
          <w:bCs w:val="0"/>
          <w:color w:val="000000"/>
          <w:kern w:val="0"/>
          <w:sz w:val="22"/>
          <w:szCs w:val="2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 w:val="0"/>
          <w:color w:val="000000"/>
          <w:kern w:val="0"/>
          <w:sz w:val="22"/>
          <w:szCs w:val="22"/>
          <w:u w:val="single"/>
          <w:lang w:val="en-US" w:eastAsia="zh-CN"/>
        </w:rPr>
        <w:t xml:space="preserve">               </w:t>
      </w:r>
      <w:r>
        <w:rPr>
          <w:rFonts w:hint="eastAsia" w:ascii="仿宋_GB2312" w:hAnsi="宋体" w:eastAsia="仿宋_GB2312" w:cs="宋体"/>
          <w:b w:val="0"/>
          <w:bCs w:val="0"/>
          <w:color w:val="000000"/>
          <w:kern w:val="0"/>
          <w:sz w:val="22"/>
          <w:szCs w:val="22"/>
          <w:lang w:val="en-US" w:eastAsia="zh-CN"/>
        </w:rPr>
        <w:t>单位（盖章）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080"/>
        <w:gridCol w:w="702"/>
        <w:gridCol w:w="880"/>
        <w:gridCol w:w="1000"/>
        <w:gridCol w:w="1160"/>
        <w:gridCol w:w="1395"/>
        <w:gridCol w:w="1515"/>
        <w:gridCol w:w="795"/>
        <w:gridCol w:w="1380"/>
        <w:gridCol w:w="691"/>
        <w:gridCol w:w="966"/>
        <w:gridCol w:w="1298"/>
        <w:gridCol w:w="689"/>
      </w:tblGrid>
      <w:tr w14:paraId="28A79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623" w:type="dxa"/>
            <w:noWrap w:val="0"/>
            <w:vAlign w:val="center"/>
          </w:tcPr>
          <w:p w14:paraId="6DF5FADE">
            <w:pPr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序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  <w:t>号</w:t>
            </w:r>
          </w:p>
        </w:tc>
        <w:tc>
          <w:tcPr>
            <w:tcW w:w="1080" w:type="dxa"/>
            <w:noWrap w:val="0"/>
            <w:vAlign w:val="center"/>
          </w:tcPr>
          <w:p w14:paraId="2219B79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需求</w:t>
            </w:r>
          </w:p>
          <w:p w14:paraId="57269A3E">
            <w:pPr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702" w:type="dxa"/>
            <w:noWrap w:val="0"/>
            <w:vAlign w:val="center"/>
          </w:tcPr>
          <w:p w14:paraId="0EBBFBB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需求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来源单位</w:t>
            </w:r>
          </w:p>
        </w:tc>
        <w:tc>
          <w:tcPr>
            <w:tcW w:w="880" w:type="dxa"/>
            <w:noWrap w:val="0"/>
            <w:vAlign w:val="center"/>
          </w:tcPr>
          <w:p w14:paraId="2F502B99">
            <w:pPr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勾选单位类型（可多选）</w:t>
            </w:r>
          </w:p>
        </w:tc>
        <w:tc>
          <w:tcPr>
            <w:tcW w:w="1000" w:type="dxa"/>
            <w:noWrap w:val="0"/>
            <w:vAlign w:val="center"/>
          </w:tcPr>
          <w:p w14:paraId="1B9C570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所属</w:t>
            </w:r>
          </w:p>
          <w:p w14:paraId="2517386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领域方向</w:t>
            </w:r>
          </w:p>
        </w:tc>
        <w:tc>
          <w:tcPr>
            <w:tcW w:w="1160" w:type="dxa"/>
            <w:noWrap w:val="0"/>
            <w:vAlign w:val="center"/>
          </w:tcPr>
          <w:p w14:paraId="75F34B9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拟解决的关键科学问题</w:t>
            </w:r>
          </w:p>
        </w:tc>
        <w:tc>
          <w:tcPr>
            <w:tcW w:w="1395" w:type="dxa"/>
            <w:noWrap w:val="0"/>
            <w:vAlign w:val="center"/>
          </w:tcPr>
          <w:p w14:paraId="13CC8C2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  <w:t>主要研究</w:t>
            </w:r>
          </w:p>
          <w:p w14:paraId="43DEC4E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  <w:t>内容</w:t>
            </w:r>
          </w:p>
          <w:p w14:paraId="338F5C23">
            <w:pPr>
              <w:pStyle w:val="2"/>
              <w:jc w:val="center"/>
              <w:rPr>
                <w:rFonts w:hint="default" w:eastAsia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400字以内）</w:t>
            </w:r>
          </w:p>
        </w:tc>
        <w:tc>
          <w:tcPr>
            <w:tcW w:w="1515" w:type="dxa"/>
            <w:noWrap w:val="0"/>
            <w:vAlign w:val="center"/>
          </w:tcPr>
          <w:p w14:paraId="52F45B3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  <w:t>主要技术</w:t>
            </w:r>
          </w:p>
          <w:p w14:paraId="785B20A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  <w:t>指标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400字以内）</w:t>
            </w:r>
          </w:p>
        </w:tc>
        <w:tc>
          <w:tcPr>
            <w:tcW w:w="795" w:type="dxa"/>
            <w:noWrap w:val="0"/>
            <w:vAlign w:val="center"/>
          </w:tcPr>
          <w:p w14:paraId="70AC8FA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</w:rPr>
              <w:t>预期标志性成果</w:t>
            </w:r>
          </w:p>
        </w:tc>
        <w:tc>
          <w:tcPr>
            <w:tcW w:w="1380" w:type="dxa"/>
            <w:noWrap w:val="0"/>
            <w:vAlign w:val="center"/>
          </w:tcPr>
          <w:p w14:paraId="06D37B0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攻关水平</w:t>
            </w:r>
          </w:p>
          <w:p w14:paraId="66E693A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（可多选）</w:t>
            </w:r>
          </w:p>
        </w:tc>
        <w:tc>
          <w:tcPr>
            <w:tcW w:w="691" w:type="dxa"/>
            <w:noWrap w:val="0"/>
            <w:vAlign w:val="center"/>
          </w:tcPr>
          <w:p w14:paraId="0DC1689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省内优势平台、团队</w:t>
            </w:r>
          </w:p>
        </w:tc>
        <w:tc>
          <w:tcPr>
            <w:tcW w:w="966" w:type="dxa"/>
            <w:noWrap w:val="0"/>
            <w:vAlign w:val="center"/>
          </w:tcPr>
          <w:p w14:paraId="1D0C8777">
            <w:pPr>
              <w:ind w:left="0" w:leftChars="0"/>
              <w:jc w:val="center"/>
              <w:rPr>
                <w:rFonts w:hint="default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lang w:val="en-US" w:eastAsia="zh-CN"/>
              </w:rPr>
              <w:t>拟研发投入（万元）（其中，建议省补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资金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1298" w:type="dxa"/>
            <w:noWrap w:val="0"/>
            <w:vAlign w:val="center"/>
          </w:tcPr>
          <w:p w14:paraId="2A5ADE73"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所属产业</w:t>
            </w:r>
          </w:p>
          <w:p w14:paraId="4A4DC120">
            <w:pPr>
              <w:snapToGrid w:val="0"/>
              <w:spacing w:line="220" w:lineRule="exact"/>
              <w:ind w:left="0" w:leftChars="0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  <w:t>粮油、蔬菜、水果、茶叶、蚕桑、食用菌、中药材、花卉、畜牧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  <w:t>、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  <w:t>水产、新兴产业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689" w:type="dxa"/>
            <w:noWrap w:val="0"/>
            <w:vAlign w:val="center"/>
          </w:tcPr>
          <w:p w14:paraId="40C72121">
            <w:pPr>
              <w:pStyle w:val="2"/>
              <w:spacing w:line="220" w:lineRule="exact"/>
              <w:ind w:left="0" w:leftChars="0"/>
              <w:jc w:val="center"/>
              <w:rPr>
                <w:rFonts w:hint="default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/>
              </w:rPr>
              <w:t>组织模式（企科或科企）</w:t>
            </w:r>
          </w:p>
        </w:tc>
      </w:tr>
      <w:tr w14:paraId="16E2D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3" w:hRule="atLeast"/>
          <w:jc w:val="center"/>
        </w:trPr>
        <w:tc>
          <w:tcPr>
            <w:tcW w:w="623" w:type="dxa"/>
            <w:noWrap w:val="0"/>
            <w:vAlign w:val="center"/>
          </w:tcPr>
          <w:p w14:paraId="33834C01">
            <w:pPr>
              <w:jc w:val="center"/>
            </w:pPr>
          </w:p>
        </w:tc>
        <w:tc>
          <w:tcPr>
            <w:tcW w:w="1080" w:type="dxa"/>
            <w:noWrap w:val="0"/>
            <w:vAlign w:val="center"/>
          </w:tcPr>
          <w:p w14:paraId="7114D24F">
            <w:pPr>
              <w:jc w:val="center"/>
            </w:pPr>
          </w:p>
        </w:tc>
        <w:tc>
          <w:tcPr>
            <w:tcW w:w="702" w:type="dxa"/>
            <w:noWrap w:val="0"/>
            <w:vAlign w:val="center"/>
          </w:tcPr>
          <w:p w14:paraId="299DBC3B">
            <w:pPr>
              <w:jc w:val="center"/>
            </w:pPr>
          </w:p>
        </w:tc>
        <w:tc>
          <w:tcPr>
            <w:tcW w:w="880" w:type="dxa"/>
            <w:noWrap w:val="0"/>
            <w:vAlign w:val="center"/>
          </w:tcPr>
          <w:p w14:paraId="3847DEF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1.研发攻关方</w:t>
            </w:r>
          </w:p>
          <w:p w14:paraId="2E37D638">
            <w:pPr>
              <w:snapToGrid w:val="0"/>
              <w:jc w:val="center"/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2.成果需求方</w:t>
            </w:r>
          </w:p>
        </w:tc>
        <w:tc>
          <w:tcPr>
            <w:tcW w:w="1000" w:type="dxa"/>
            <w:noWrap w:val="0"/>
            <w:vAlign w:val="center"/>
          </w:tcPr>
          <w:p w14:paraId="575B2511">
            <w:pPr>
              <w:jc w:val="center"/>
            </w:pPr>
          </w:p>
        </w:tc>
        <w:tc>
          <w:tcPr>
            <w:tcW w:w="1160" w:type="dxa"/>
            <w:noWrap w:val="0"/>
            <w:vAlign w:val="center"/>
          </w:tcPr>
          <w:p w14:paraId="196B778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1.阐明研究理论瓶颈和现状；2.明确重大应用需求和关键核心技术</w:t>
            </w:r>
          </w:p>
        </w:tc>
        <w:tc>
          <w:tcPr>
            <w:tcW w:w="1395" w:type="dxa"/>
            <w:noWrap w:val="0"/>
            <w:vAlign w:val="center"/>
          </w:tcPr>
          <w:p w14:paraId="03F068F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5CDC2A5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1.明确攻关成果类型；2.写明核心技术参数</w:t>
            </w:r>
          </w:p>
        </w:tc>
        <w:tc>
          <w:tcPr>
            <w:tcW w:w="795" w:type="dxa"/>
            <w:noWrap w:val="0"/>
            <w:vAlign w:val="center"/>
          </w:tcPr>
          <w:p w14:paraId="5E4970E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4C0DCD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1.领跑（无人区）技术</w:t>
            </w:r>
          </w:p>
          <w:p w14:paraId="509322B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2.达到对标国际先进技术水平</w:t>
            </w:r>
          </w:p>
          <w:p w14:paraId="2DBF196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3.达到国内领先水平</w:t>
            </w:r>
          </w:p>
          <w:p w14:paraId="5D50119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4.开发出国产化替代的产品并应用</w:t>
            </w:r>
          </w:p>
        </w:tc>
        <w:tc>
          <w:tcPr>
            <w:tcW w:w="691" w:type="dxa"/>
            <w:noWrap w:val="0"/>
            <w:vAlign w:val="center"/>
          </w:tcPr>
          <w:p w14:paraId="070D088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966" w:type="dxa"/>
            <w:noWrap w:val="0"/>
            <w:vAlign w:val="center"/>
          </w:tcPr>
          <w:p w14:paraId="2F81D5FC">
            <w:pPr>
              <w:jc w:val="center"/>
            </w:pPr>
          </w:p>
        </w:tc>
        <w:tc>
          <w:tcPr>
            <w:tcW w:w="1298" w:type="dxa"/>
            <w:noWrap w:val="0"/>
            <w:vAlign w:val="center"/>
          </w:tcPr>
          <w:p w14:paraId="46861E2B">
            <w:pPr>
              <w:jc w:val="center"/>
            </w:pPr>
          </w:p>
        </w:tc>
        <w:tc>
          <w:tcPr>
            <w:tcW w:w="689" w:type="dxa"/>
            <w:noWrap w:val="0"/>
            <w:vAlign w:val="center"/>
          </w:tcPr>
          <w:p w14:paraId="5D0A9527">
            <w:pPr>
              <w:jc w:val="center"/>
            </w:pPr>
          </w:p>
        </w:tc>
      </w:tr>
      <w:tr w14:paraId="2E18F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623" w:type="dxa"/>
            <w:noWrap w:val="0"/>
            <w:vAlign w:val="center"/>
          </w:tcPr>
          <w:p w14:paraId="37E016ED">
            <w:pPr>
              <w:jc w:val="center"/>
            </w:pPr>
          </w:p>
        </w:tc>
        <w:tc>
          <w:tcPr>
            <w:tcW w:w="1080" w:type="dxa"/>
            <w:noWrap w:val="0"/>
            <w:vAlign w:val="center"/>
          </w:tcPr>
          <w:p w14:paraId="763593A7">
            <w:pPr>
              <w:jc w:val="center"/>
            </w:pPr>
          </w:p>
        </w:tc>
        <w:tc>
          <w:tcPr>
            <w:tcW w:w="702" w:type="dxa"/>
            <w:noWrap w:val="0"/>
            <w:vAlign w:val="center"/>
          </w:tcPr>
          <w:p w14:paraId="6C295056">
            <w:pPr>
              <w:jc w:val="center"/>
            </w:pPr>
          </w:p>
        </w:tc>
        <w:tc>
          <w:tcPr>
            <w:tcW w:w="880" w:type="dxa"/>
            <w:noWrap w:val="0"/>
            <w:vAlign w:val="center"/>
          </w:tcPr>
          <w:p w14:paraId="56E0237F">
            <w:pPr>
              <w:jc w:val="center"/>
            </w:pPr>
          </w:p>
        </w:tc>
        <w:tc>
          <w:tcPr>
            <w:tcW w:w="1000" w:type="dxa"/>
            <w:noWrap w:val="0"/>
            <w:vAlign w:val="center"/>
          </w:tcPr>
          <w:p w14:paraId="0723EE28">
            <w:pPr>
              <w:jc w:val="center"/>
            </w:pPr>
          </w:p>
        </w:tc>
        <w:tc>
          <w:tcPr>
            <w:tcW w:w="1160" w:type="dxa"/>
            <w:noWrap w:val="0"/>
            <w:vAlign w:val="center"/>
          </w:tcPr>
          <w:p w14:paraId="01B5E4E6">
            <w:pPr>
              <w:jc w:val="center"/>
            </w:pPr>
          </w:p>
        </w:tc>
        <w:tc>
          <w:tcPr>
            <w:tcW w:w="1395" w:type="dxa"/>
            <w:noWrap w:val="0"/>
            <w:vAlign w:val="center"/>
          </w:tcPr>
          <w:p w14:paraId="520F4FB6">
            <w:pPr>
              <w:jc w:val="center"/>
            </w:pPr>
          </w:p>
        </w:tc>
        <w:tc>
          <w:tcPr>
            <w:tcW w:w="1515" w:type="dxa"/>
            <w:noWrap w:val="0"/>
            <w:vAlign w:val="center"/>
          </w:tcPr>
          <w:p w14:paraId="19CF596F">
            <w:pPr>
              <w:jc w:val="center"/>
            </w:pPr>
          </w:p>
        </w:tc>
        <w:tc>
          <w:tcPr>
            <w:tcW w:w="795" w:type="dxa"/>
            <w:noWrap w:val="0"/>
            <w:vAlign w:val="center"/>
          </w:tcPr>
          <w:p w14:paraId="591D5898">
            <w:pPr>
              <w:jc w:val="center"/>
            </w:pPr>
          </w:p>
        </w:tc>
        <w:tc>
          <w:tcPr>
            <w:tcW w:w="1380" w:type="dxa"/>
            <w:noWrap w:val="0"/>
            <w:vAlign w:val="center"/>
          </w:tcPr>
          <w:p w14:paraId="1B6E39AC">
            <w:pPr>
              <w:jc w:val="center"/>
            </w:pPr>
          </w:p>
        </w:tc>
        <w:tc>
          <w:tcPr>
            <w:tcW w:w="691" w:type="dxa"/>
            <w:noWrap w:val="0"/>
            <w:vAlign w:val="center"/>
          </w:tcPr>
          <w:p w14:paraId="5CF09188">
            <w:pPr>
              <w:jc w:val="center"/>
            </w:pPr>
          </w:p>
        </w:tc>
        <w:tc>
          <w:tcPr>
            <w:tcW w:w="966" w:type="dxa"/>
            <w:noWrap w:val="0"/>
            <w:vAlign w:val="center"/>
          </w:tcPr>
          <w:p w14:paraId="41ACD412">
            <w:pPr>
              <w:jc w:val="center"/>
            </w:pPr>
          </w:p>
        </w:tc>
        <w:tc>
          <w:tcPr>
            <w:tcW w:w="1298" w:type="dxa"/>
            <w:noWrap w:val="0"/>
            <w:vAlign w:val="center"/>
          </w:tcPr>
          <w:p w14:paraId="5291574C">
            <w:pPr>
              <w:jc w:val="center"/>
            </w:pPr>
          </w:p>
        </w:tc>
        <w:tc>
          <w:tcPr>
            <w:tcW w:w="689" w:type="dxa"/>
            <w:noWrap w:val="0"/>
            <w:vAlign w:val="center"/>
          </w:tcPr>
          <w:p w14:paraId="2EAD3355">
            <w:pPr>
              <w:jc w:val="center"/>
            </w:pPr>
          </w:p>
        </w:tc>
      </w:tr>
    </w:tbl>
    <w:p w14:paraId="48807707">
      <w:pPr>
        <w:pStyle w:val="2"/>
        <w:rPr>
          <w:rFonts w:hint="eastAsia" w:ascii="仿宋_GB2312" w:hAnsi="宋体" w:eastAsia="仿宋_GB2312" w:cs="宋体"/>
          <w:b w:val="0"/>
          <w:bCs w:val="0"/>
          <w:color w:val="000000"/>
          <w:kern w:val="0"/>
          <w:sz w:val="22"/>
          <w:szCs w:val="22"/>
          <w:lang w:val="en-US" w:eastAsia="zh-CN"/>
        </w:rPr>
        <w:sectPr>
          <w:footerReference r:id="rId3" w:type="default"/>
          <w:pgSz w:w="16838" w:h="11906" w:orient="landscape"/>
          <w:pgMar w:top="1440" w:right="1440" w:bottom="1418" w:left="1440" w:header="851" w:footer="850" w:gutter="0"/>
          <w:pgNumType w:fmt="numberInDash"/>
          <w:cols w:space="720" w:num="1"/>
          <w:rtlGutter w:val="0"/>
          <w:docGrid w:type="lines" w:linePitch="312" w:charSpace="0"/>
        </w:sectPr>
      </w:pPr>
      <w:r>
        <w:rPr>
          <w:rFonts w:hint="eastAsia" w:ascii="仿宋_GB2312" w:hAnsi="宋体" w:eastAsia="仿宋_GB2312" w:cs="宋体"/>
          <w:b w:val="0"/>
          <w:bCs w:val="0"/>
          <w:color w:val="000000"/>
          <w:kern w:val="0"/>
          <w:sz w:val="22"/>
          <w:szCs w:val="22"/>
          <w:lang w:val="en-US" w:eastAsia="zh-CN"/>
        </w:rPr>
        <w:t>注：“企创”项目采用“企科”组织模式，申报企业需附上科技型省级农业龙头企业相关资质证明。</w:t>
      </w:r>
    </w:p>
    <w:p w14:paraId="08BFC02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88027EB-B04C-45C2-925C-704DDE53469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8871276-A49C-4BA9-9EF4-E0C52360181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8B5B9CD-CF69-452C-8DF8-17D4F8B272B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4E7154E-FA5F-4ECB-9153-14C8C8D5B10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86DFA">
    <w:pPr>
      <w:pStyle w:val="4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162560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1F618B">
                          <w:pPr>
                            <w:pStyle w:val="4"/>
                            <w:jc w:val="right"/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- 8 -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12.8pt;height:144pt;width:144pt;mso-position-horizontal-relative:margin;mso-wrap-style:none;z-index:251659264;mso-width-relative:page;mso-height-relative:page;" filled="f" stroked="f" coordsize="21600,21600" o:gfxdata="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StiUu1AAAAAcBAAAPAAAAAAAAAAEAIAAAACIAAABkcnMvZG93bnJl&#10;di54bWxQSwECFAAUAAAACACHTuJA5KL+z8gBAACZAwAADgAAAAAAAAABACAAAAAjAQAAZHJzL2Uy&#10;b0RvYy54bWxQSwUGAAAAAAYABgBZAQAAXQ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1F618B">
                    <w:pPr>
                      <w:pStyle w:val="4"/>
                      <w:jc w:val="right"/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t>- 8 -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A12E7A8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5D1D70"/>
    <w:rsid w:val="6E5D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</w:style>
  <w:style w:type="paragraph" w:styleId="3">
    <w:name w:val="index 7"/>
    <w:basedOn w:val="1"/>
    <w:next w:val="1"/>
    <w:uiPriority w:val="0"/>
    <w:pPr>
      <w:ind w:left="25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2026-09-18T05:20:00Z</dcterms:created>
  <dc:creator>相</dc:creator>
  <cp:lastModifiedBy>相</cp:lastModifiedBy>
  <dcterms:modified xsi:type="dcterms:W3CDTF">2026-09-18T05:22:38Z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AC2FFFD76DE4444BA44C925E8BC9E455_11</vt:lpwstr>
  </property>
  <property fmtid="{D5CDD505-2E9C-101B-9397-08002B2CF9AE}" pid="4" name="KSOTemplateDocerSaveRecord">
    <vt:lpwstr>eyJoZGlkIjoiOWU5NjNhNWQ4NTEyOGIwYjUzNTE0MzAyNGU4NzBlZDciLCJ1c2VySWQiOiI0MjA5NDk3ODYifQ==</vt:lpwstr>
  </property>
</Properties>
</file>